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C0D62" w14:textId="77777777" w:rsidR="00D35FF2" w:rsidRDefault="00D35FF2" w:rsidP="00D35FF2">
      <w:pPr>
        <w:pStyle w:val="Heading1"/>
      </w:pPr>
      <w:bookmarkStart w:id="0" w:name="_Toc39653347"/>
      <w:bookmarkStart w:id="1" w:name="_Toc134442677"/>
      <w:bookmarkStart w:id="2" w:name="_Toc315100480"/>
      <w:r>
        <w:t xml:space="preserve">PART 2 – </w:t>
      </w:r>
      <w:bookmarkEnd w:id="0"/>
      <w:bookmarkEnd w:id="1"/>
      <w:bookmarkEnd w:id="2"/>
      <w:r w:rsidR="00061576">
        <w:t>Procedures OF THE PRE-QUALIFICATION PROCESS</w:t>
      </w:r>
    </w:p>
    <w:p w14:paraId="495A28E4" w14:textId="77777777" w:rsidR="00D35FF2" w:rsidRDefault="00D35FF2" w:rsidP="00D35FF2">
      <w:pPr>
        <w:pStyle w:val="Heading2"/>
      </w:pPr>
      <w:bookmarkStart w:id="3" w:name="_Toc315100481"/>
      <w:bookmarkStart w:id="4" w:name="_Toc39653348"/>
      <w:bookmarkStart w:id="5" w:name="_Toc134442678"/>
      <w:r>
        <w:t>2.1</w:t>
      </w:r>
      <w:r>
        <w:tab/>
        <w:t>Stages of Evaluation</w:t>
      </w:r>
      <w:bookmarkEnd w:id="3"/>
    </w:p>
    <w:p w14:paraId="22DF86D3" w14:textId="77777777" w:rsidR="00D35FF2" w:rsidRDefault="00D35FF2" w:rsidP="00D35FF2">
      <w:pPr>
        <w:rPr>
          <w:lang w:val="en-US"/>
        </w:rPr>
      </w:pPr>
      <w:r w:rsidRPr="0040455B">
        <w:t>CIG</w:t>
      </w:r>
      <w:r>
        <w:t xml:space="preserve"> will conduct the evaluation of responses in the following two stages:  </w:t>
      </w:r>
    </w:p>
    <w:p w14:paraId="74442357" w14:textId="77777777" w:rsidR="00D35FF2" w:rsidRDefault="00D35FF2" w:rsidP="00D35FF2">
      <w:pPr>
        <w:pStyle w:val="Heading2"/>
      </w:pPr>
      <w:bookmarkStart w:id="6" w:name="_Toc315100482"/>
      <w:r>
        <w:t>2.2</w:t>
      </w:r>
      <w:r>
        <w:tab/>
        <w:t>Stage I – Mandatory Submission Requirements</w:t>
      </w:r>
      <w:bookmarkEnd w:id="4"/>
      <w:bookmarkEnd w:id="5"/>
      <w:bookmarkEnd w:id="6"/>
      <w:r>
        <w:t xml:space="preserve"> </w:t>
      </w:r>
    </w:p>
    <w:p w14:paraId="750CC6E0" w14:textId="77777777" w:rsidR="00D35FF2" w:rsidRDefault="00D35FF2" w:rsidP="00D35FF2">
      <w:r>
        <w:t xml:space="preserve">Stage I will consist of a review to determine which responses comply with all of the mandatory </w:t>
      </w:r>
      <w:r w:rsidR="00061576">
        <w:t xml:space="preserve">eligibility </w:t>
      </w:r>
      <w:r>
        <w:t xml:space="preserve">requirements. If a response fails </w:t>
      </w:r>
      <w:r w:rsidRPr="002D6753">
        <w:t xml:space="preserve">to satisfy </w:t>
      </w:r>
      <w:r>
        <w:t xml:space="preserve">all of </w:t>
      </w:r>
      <w:r w:rsidRPr="002D6753">
        <w:t xml:space="preserve">the </w:t>
      </w:r>
      <w:r w:rsidR="00061576">
        <w:t>mandatory eligibility requirements</w:t>
      </w:r>
      <w:r>
        <w:t xml:space="preserve">, </w:t>
      </w:r>
      <w:r w:rsidRPr="0040455B">
        <w:t>CIG</w:t>
      </w:r>
      <w:r>
        <w:t xml:space="preserve"> will issue the </w:t>
      </w:r>
      <w:r w:rsidR="00D41E64">
        <w:t>bidder</w:t>
      </w:r>
      <w:r>
        <w:t xml:space="preserve"> a rectification notice identifying the deficiencies and providing</w:t>
      </w:r>
      <w:r w:rsidRPr="002D6753">
        <w:t xml:space="preserve"> </w:t>
      </w:r>
      <w:r>
        <w:t xml:space="preserve">the </w:t>
      </w:r>
      <w:r w:rsidR="00D41E64">
        <w:t>bidder</w:t>
      </w:r>
      <w:r>
        <w:t xml:space="preserve"> </w:t>
      </w:r>
      <w:r w:rsidRPr="002D6753">
        <w:t>an opportunity</w:t>
      </w:r>
      <w:r>
        <w:t xml:space="preserve"> </w:t>
      </w:r>
      <w:r w:rsidRPr="002D6753">
        <w:t xml:space="preserve">to rectify </w:t>
      </w:r>
      <w:r>
        <w:t>the</w:t>
      </w:r>
      <w:r w:rsidRPr="002D6753">
        <w:t xml:space="preserve"> deficiencies. </w:t>
      </w:r>
      <w:r>
        <w:t xml:space="preserve">If the </w:t>
      </w:r>
      <w:r w:rsidR="00D41E64">
        <w:t>bidder</w:t>
      </w:r>
      <w:r>
        <w:t xml:space="preserve"> fails</w:t>
      </w:r>
      <w:r w:rsidRPr="002D6753">
        <w:t xml:space="preserve"> to satisfy the </w:t>
      </w:r>
      <w:r w:rsidR="00061576">
        <w:t>mandatory eligibility requirements</w:t>
      </w:r>
      <w:r w:rsidRPr="002D6753">
        <w:t xml:space="preserve"> </w:t>
      </w:r>
      <w:r>
        <w:t>within</w:t>
      </w:r>
      <w:r w:rsidRPr="002D6753">
        <w:t xml:space="preserve"> the </w:t>
      </w:r>
      <w:r>
        <w:t>Rectification</w:t>
      </w:r>
      <w:r w:rsidRPr="002D6753">
        <w:t xml:space="preserve"> </w:t>
      </w:r>
      <w:r>
        <w:t xml:space="preserve">Period, its response </w:t>
      </w:r>
      <w:r w:rsidRPr="002D6753">
        <w:t>will be excluded from further consideration</w:t>
      </w:r>
      <w:r>
        <w:t xml:space="preserve">. The Rectification Period will begin to run from the date and time that </w:t>
      </w:r>
      <w:r w:rsidRPr="0040455B">
        <w:t>CIG</w:t>
      </w:r>
      <w:r>
        <w:t xml:space="preserve"> issues a rectification notice to the </w:t>
      </w:r>
      <w:r w:rsidR="00D41E64">
        <w:t>bidder</w:t>
      </w:r>
      <w:r>
        <w:t xml:space="preserve">. The </w:t>
      </w:r>
      <w:r w:rsidR="00061576">
        <w:t>mandatory eligibility requirements</w:t>
      </w:r>
      <w:r>
        <w:t xml:space="preserve"> are set out in </w:t>
      </w:r>
      <w:r w:rsidR="00061576">
        <w:t>the RFSQ Particulars (Appendix A</w:t>
      </w:r>
      <w:r>
        <w:t xml:space="preserve">). </w:t>
      </w:r>
      <w:bookmarkStart w:id="7" w:name="_Toc315100483"/>
      <w:bookmarkStart w:id="8" w:name="_Toc390267974"/>
    </w:p>
    <w:p w14:paraId="06366C66" w14:textId="77777777" w:rsidR="00D35FF2" w:rsidRPr="00FD6EA6" w:rsidRDefault="00D35FF2" w:rsidP="00D35FF2">
      <w:pPr>
        <w:pStyle w:val="Heading2"/>
      </w:pPr>
      <w:r w:rsidRPr="00FD6EA6">
        <w:t>2.3</w:t>
      </w:r>
      <w:r w:rsidRPr="00FD6EA6">
        <w:tab/>
        <w:t>Stage II – Evaluation</w:t>
      </w:r>
      <w:bookmarkEnd w:id="7"/>
      <w:bookmarkEnd w:id="8"/>
      <w:r w:rsidRPr="00FD6EA6">
        <w:t xml:space="preserve"> </w:t>
      </w:r>
    </w:p>
    <w:p w14:paraId="70E9439E" w14:textId="77777777" w:rsidR="00D35FF2" w:rsidRPr="00FD6EA6" w:rsidRDefault="00D35FF2" w:rsidP="00D35FF2">
      <w:r w:rsidRPr="00FD6EA6">
        <w:t>Stage II will consist of the following two sub-stages:</w:t>
      </w:r>
    </w:p>
    <w:p w14:paraId="3FD3F7F0" w14:textId="77777777" w:rsidR="00D35FF2" w:rsidRPr="00FD6EA6" w:rsidRDefault="00D35FF2" w:rsidP="00D35FF2">
      <w:pPr>
        <w:pStyle w:val="Heading3"/>
      </w:pPr>
      <w:r>
        <w:t>2</w:t>
      </w:r>
      <w:r w:rsidRPr="00FD6EA6">
        <w:t>.3.1</w:t>
      </w:r>
      <w:r w:rsidRPr="00FD6EA6">
        <w:tab/>
        <w:t xml:space="preserve">Mandatory Technical Requirements </w:t>
      </w:r>
    </w:p>
    <w:p w14:paraId="41DB8FA0" w14:textId="77777777" w:rsidR="00D35FF2" w:rsidRPr="00FD6EA6" w:rsidRDefault="00D35FF2" w:rsidP="00D35FF2">
      <w:r w:rsidRPr="0040455B">
        <w:t>CIG</w:t>
      </w:r>
      <w:r w:rsidRPr="00FD6EA6">
        <w:t xml:space="preserve"> will review the </w:t>
      </w:r>
      <w:r>
        <w:t>responses</w:t>
      </w:r>
      <w:r w:rsidRPr="00FD6EA6">
        <w:t xml:space="preserve"> to determine whether the mandatory technical requirements set out in </w:t>
      </w:r>
      <w:r>
        <w:t>the</w:t>
      </w:r>
      <w:r w:rsidRPr="00FD6EA6">
        <w:t xml:space="preserve"> RF</w:t>
      </w:r>
      <w:r>
        <w:t>SQ</w:t>
      </w:r>
      <w:r w:rsidRPr="00FD6EA6">
        <w:t xml:space="preserve"> Particulars </w:t>
      </w:r>
      <w:r>
        <w:t>(</w:t>
      </w:r>
      <w:r w:rsidRPr="00FD6EA6">
        <w:t xml:space="preserve">Appendix </w:t>
      </w:r>
      <w:r w:rsidR="00061576">
        <w:t>A</w:t>
      </w:r>
      <w:r>
        <w:t xml:space="preserve">) </w:t>
      </w:r>
      <w:r w:rsidRPr="00FD6EA6">
        <w:t>have been met</w:t>
      </w:r>
      <w:r>
        <w:t xml:space="preserve">. </w:t>
      </w:r>
      <w:r w:rsidRPr="00FD6EA6">
        <w:t>Question</w:t>
      </w:r>
      <w:r>
        <w:t xml:space="preserve">s or queries on the part of </w:t>
      </w:r>
      <w:r w:rsidRPr="0040455B">
        <w:t>CIG</w:t>
      </w:r>
      <w:r w:rsidRPr="00FD6EA6">
        <w:t xml:space="preserve"> as to whether a </w:t>
      </w:r>
      <w:r>
        <w:t>response</w:t>
      </w:r>
      <w:r w:rsidRPr="00FD6EA6">
        <w:t xml:space="preserve"> has met the mandatory technical requirements </w:t>
      </w:r>
      <w:r>
        <w:t>will</w:t>
      </w:r>
      <w:r w:rsidRPr="00FD6EA6">
        <w:t xml:space="preserve"> be subject to the verification and clarification process set out </w:t>
      </w:r>
      <w:r>
        <w:t>in Part 3.</w:t>
      </w:r>
    </w:p>
    <w:p w14:paraId="1F21B402" w14:textId="77777777" w:rsidR="00D35FF2" w:rsidRPr="00FD6EA6" w:rsidRDefault="00D35FF2" w:rsidP="00D35FF2">
      <w:pPr>
        <w:pStyle w:val="Heading3"/>
      </w:pPr>
      <w:r>
        <w:t>2</w:t>
      </w:r>
      <w:r w:rsidRPr="00FD6EA6">
        <w:t>.3.2</w:t>
      </w:r>
      <w:r w:rsidRPr="00FD6EA6">
        <w:tab/>
        <w:t>Rated Criteria</w:t>
      </w:r>
    </w:p>
    <w:p w14:paraId="6B03841F" w14:textId="77777777" w:rsidR="00D35FF2" w:rsidRDefault="00D35FF2" w:rsidP="00D35FF2">
      <w:r w:rsidRPr="0040455B">
        <w:t>CIG</w:t>
      </w:r>
      <w:r w:rsidRPr="00FD6EA6">
        <w:t xml:space="preserve"> will evaluate each qualified </w:t>
      </w:r>
      <w:r>
        <w:t>response</w:t>
      </w:r>
      <w:r w:rsidRPr="00FD6EA6">
        <w:t xml:space="preserve"> on the basis of the rated criteria as set out in</w:t>
      </w:r>
      <w:r>
        <w:t xml:space="preserve"> the </w:t>
      </w:r>
      <w:r w:rsidRPr="00FD6EA6">
        <w:t>RF</w:t>
      </w:r>
      <w:r>
        <w:t>SQ</w:t>
      </w:r>
      <w:r w:rsidRPr="00FD6EA6">
        <w:t xml:space="preserve"> Particulars</w:t>
      </w:r>
      <w:r>
        <w:t xml:space="preserve"> (</w:t>
      </w:r>
      <w:r w:rsidRPr="00FD6EA6">
        <w:t xml:space="preserve">Appendix </w:t>
      </w:r>
      <w:r w:rsidR="00061576">
        <w:t>A</w:t>
      </w:r>
      <w:r>
        <w:t>).</w:t>
      </w:r>
    </w:p>
    <w:p w14:paraId="00F07979" w14:textId="77777777" w:rsidR="00D35FF2" w:rsidRPr="00FD6EA6" w:rsidRDefault="00D35FF2" w:rsidP="00D35FF2">
      <w:pPr>
        <w:pStyle w:val="Heading2"/>
      </w:pPr>
      <w:bookmarkStart w:id="9" w:name="_Toc315100484"/>
      <w:r w:rsidRPr="00FD6EA6">
        <w:t>2.</w:t>
      </w:r>
      <w:r>
        <w:t>4</w:t>
      </w:r>
      <w:r w:rsidRPr="00FD6EA6">
        <w:tab/>
      </w:r>
      <w:r>
        <w:t>Ranking and Selection</w:t>
      </w:r>
      <w:bookmarkEnd w:id="9"/>
      <w:r w:rsidRPr="00FD6EA6">
        <w:t xml:space="preserve"> </w:t>
      </w:r>
    </w:p>
    <w:p w14:paraId="2470D320" w14:textId="77777777" w:rsidR="00D35FF2" w:rsidRDefault="00D35FF2" w:rsidP="00590B9C">
      <w:r w:rsidRPr="006B726B">
        <w:rPr>
          <w:szCs w:val="22"/>
        </w:rPr>
        <w:t>Based on the evaluation of the responses in Stage II,</w:t>
      </w:r>
      <w:r w:rsidR="00590B9C">
        <w:rPr>
          <w:szCs w:val="22"/>
        </w:rPr>
        <w:t xml:space="preserve"> </w:t>
      </w:r>
      <w:commentRangeStart w:id="10"/>
      <w:r w:rsidR="00590B9C">
        <w:rPr>
          <w:szCs w:val="22"/>
        </w:rPr>
        <w:t>a</w:t>
      </w:r>
      <w:r>
        <w:rPr>
          <w:rFonts w:eastAsia="Arial" w:cs="Arial"/>
        </w:rPr>
        <w:t xml:space="preserve">ll </w:t>
      </w:r>
      <w:r w:rsidR="00D41E64">
        <w:rPr>
          <w:rFonts w:eastAsia="Arial" w:cs="Arial"/>
        </w:rPr>
        <w:t>bidder</w:t>
      </w:r>
      <w:r>
        <w:rPr>
          <w:rFonts w:eastAsia="Arial" w:cs="Arial"/>
        </w:rPr>
        <w:t>s scoring 75 or higher</w:t>
      </w:r>
      <w:commentRangeEnd w:id="10"/>
      <w:r w:rsidR="00590B9C">
        <w:rPr>
          <w:rStyle w:val="CommentReference"/>
        </w:rPr>
        <w:commentReference w:id="10"/>
      </w:r>
      <w:r>
        <w:rPr>
          <w:rFonts w:eastAsia="Arial" w:cs="Arial"/>
        </w:rPr>
        <w:t xml:space="preserve"> will be short-listed to participate in a potential invitational second stage competitive process for the procurement of the Deliverables.</w:t>
      </w:r>
    </w:p>
    <w:p w14:paraId="17604700" w14:textId="77777777" w:rsidR="00D35FF2" w:rsidRPr="00C80CF8" w:rsidRDefault="00D35FF2" w:rsidP="00D35FF2">
      <w:pPr>
        <w:pStyle w:val="Heading2"/>
      </w:pPr>
      <w:bookmarkStart w:id="11" w:name="_Toc315100485"/>
      <w:r>
        <w:t>2.5</w:t>
      </w:r>
      <w:r w:rsidRPr="00C80CF8">
        <w:tab/>
        <w:t xml:space="preserve">Notification of Top-Ranked </w:t>
      </w:r>
      <w:r w:rsidR="00D41E64">
        <w:t>Bidder</w:t>
      </w:r>
      <w:r w:rsidRPr="00C80CF8">
        <w:t>s</w:t>
      </w:r>
      <w:bookmarkEnd w:id="11"/>
    </w:p>
    <w:p w14:paraId="639077D8" w14:textId="77777777" w:rsidR="00D35FF2" w:rsidRDefault="00D35FF2" w:rsidP="00D35FF2">
      <w:r w:rsidRPr="00C80CF8">
        <w:rPr>
          <w:rFonts w:cs="Arial"/>
          <w:szCs w:val="22"/>
          <w:lang w:val="en-GB"/>
        </w:rPr>
        <w:t xml:space="preserve">The top-ranked </w:t>
      </w:r>
      <w:r w:rsidR="00D41E64">
        <w:rPr>
          <w:rFonts w:cs="Arial"/>
          <w:szCs w:val="22"/>
          <w:lang w:val="en-GB"/>
        </w:rPr>
        <w:t>bidder</w:t>
      </w:r>
      <w:r w:rsidRPr="00C80CF8">
        <w:rPr>
          <w:rFonts w:cs="Arial"/>
          <w:szCs w:val="22"/>
          <w:lang w:val="en-GB"/>
        </w:rPr>
        <w:t>s</w:t>
      </w:r>
      <w:r>
        <w:rPr>
          <w:rFonts w:cs="Arial"/>
          <w:szCs w:val="22"/>
          <w:lang w:val="en-GB"/>
        </w:rPr>
        <w:t xml:space="preserve"> </w:t>
      </w:r>
      <w:r w:rsidRPr="00C80CF8">
        <w:rPr>
          <w:rFonts w:cs="Arial"/>
          <w:szCs w:val="22"/>
          <w:lang w:val="en-GB"/>
        </w:rPr>
        <w:t xml:space="preserve">selected by </w:t>
      </w:r>
      <w:r w:rsidRPr="0040455B">
        <w:rPr>
          <w:rFonts w:cs="Arial"/>
          <w:szCs w:val="22"/>
          <w:lang w:val="en-GB"/>
        </w:rPr>
        <w:t>CIG</w:t>
      </w:r>
      <w:r w:rsidRPr="00C80CF8">
        <w:rPr>
          <w:rFonts w:cs="Arial"/>
          <w:szCs w:val="22"/>
          <w:lang w:val="en-GB"/>
        </w:rPr>
        <w:t xml:space="preserve"> to be included in the prequalified supplier list will be so notified by</w:t>
      </w:r>
      <w:r w:rsidRPr="00507574">
        <w:rPr>
          <w:rFonts w:cs="Arial"/>
          <w:szCs w:val="22"/>
          <w:lang w:val="en-GB"/>
        </w:rPr>
        <w:t xml:space="preserve"> </w:t>
      </w:r>
      <w:r w:rsidRPr="0040455B">
        <w:rPr>
          <w:rFonts w:cs="Arial"/>
          <w:szCs w:val="22"/>
          <w:lang w:val="en-GB"/>
        </w:rPr>
        <w:t>CIG</w:t>
      </w:r>
      <w:r w:rsidRPr="00C80CF8">
        <w:rPr>
          <w:rFonts w:cs="Arial"/>
          <w:szCs w:val="22"/>
          <w:lang w:val="en-GB"/>
        </w:rPr>
        <w:t xml:space="preserve"> in writing. </w:t>
      </w:r>
      <w:r>
        <w:t xml:space="preserve">Each selected </w:t>
      </w:r>
      <w:r w:rsidR="00D41E64">
        <w:t>bidder</w:t>
      </w:r>
      <w:r>
        <w:t xml:space="preserve"> will be required to satisfy the pre-conditions of </w:t>
      </w:r>
      <w:r w:rsidR="00061576">
        <w:t>qualification i</w:t>
      </w:r>
      <w:r>
        <w:t xml:space="preserve">n </w:t>
      </w:r>
      <w:r w:rsidR="00061576">
        <w:t>the RFSQ Particulars (Appendix A</w:t>
      </w:r>
      <w:r>
        <w:t xml:space="preserve">) within the timeframe specified in the selection notice. </w:t>
      </w:r>
      <w:r>
        <w:rPr>
          <w:color w:val="000000"/>
          <w:lang w:val="en-GB"/>
        </w:rPr>
        <w:t>F</w:t>
      </w:r>
      <w:r w:rsidRPr="00C730C0">
        <w:rPr>
          <w:color w:val="000000"/>
          <w:lang w:val="en-GB"/>
        </w:rPr>
        <w:t>ailure to do so may</w:t>
      </w:r>
      <w:r>
        <w:rPr>
          <w:color w:val="000000"/>
          <w:lang w:val="en-GB"/>
        </w:rPr>
        <w:t xml:space="preserve"> </w:t>
      </w:r>
      <w:r w:rsidRPr="00C730C0">
        <w:rPr>
          <w:color w:val="000000"/>
          <w:lang w:val="en-GB"/>
        </w:rPr>
        <w:t xml:space="preserve">result in the disqualification of the </w:t>
      </w:r>
      <w:r w:rsidR="00D41E64">
        <w:rPr>
          <w:color w:val="000000"/>
          <w:lang w:val="en-GB"/>
        </w:rPr>
        <w:t>bidder</w:t>
      </w:r>
      <w:r w:rsidRPr="00C730C0">
        <w:rPr>
          <w:color w:val="000000"/>
          <w:lang w:val="en-GB"/>
        </w:rPr>
        <w:t xml:space="preserve"> and the selection of another </w:t>
      </w:r>
      <w:r w:rsidR="00D41E64">
        <w:rPr>
          <w:color w:val="000000"/>
          <w:lang w:val="en-GB"/>
        </w:rPr>
        <w:t>bidder</w:t>
      </w:r>
      <w:r>
        <w:rPr>
          <w:color w:val="000000"/>
          <w:lang w:val="en-GB"/>
        </w:rPr>
        <w:t>.</w:t>
      </w:r>
    </w:p>
    <w:p w14:paraId="38527B70" w14:textId="77777777" w:rsidR="00D35FF2" w:rsidRDefault="00D35FF2" w:rsidP="00D35FF2">
      <w:pPr>
        <w:jc w:val="center"/>
        <w:rPr>
          <w:b/>
        </w:rPr>
      </w:pPr>
      <w:r>
        <w:t>[End of Part 2]</w:t>
      </w:r>
    </w:p>
    <w:p w14:paraId="4F56514D" w14:textId="77777777" w:rsidR="00D35FF2" w:rsidRDefault="00D35FF2" w:rsidP="00D35FF2">
      <w:pPr>
        <w:pStyle w:val="Heading1"/>
        <w:jc w:val="both"/>
      </w:pPr>
      <w:r>
        <w:br w:type="page"/>
      </w:r>
      <w:bookmarkStart w:id="12" w:name="_Toc39653353"/>
      <w:bookmarkStart w:id="13" w:name="_Toc134442683"/>
      <w:bookmarkStart w:id="14" w:name="_Toc315100486"/>
      <w:r>
        <w:lastRenderedPageBreak/>
        <w:t xml:space="preserve">PART 3 – </w:t>
      </w:r>
      <w:r w:rsidR="00061576">
        <w:t xml:space="preserve">RULES </w:t>
      </w:r>
      <w:r>
        <w:t xml:space="preserve">OF THE </w:t>
      </w:r>
      <w:r w:rsidR="00061576">
        <w:t xml:space="preserve">pre-qualification </w:t>
      </w:r>
      <w:r>
        <w:t>PROCESS</w:t>
      </w:r>
      <w:bookmarkEnd w:id="12"/>
      <w:bookmarkEnd w:id="13"/>
      <w:bookmarkEnd w:id="14"/>
    </w:p>
    <w:p w14:paraId="3D79DA1A" w14:textId="77777777" w:rsidR="00D35FF2" w:rsidRPr="00C80CF8" w:rsidRDefault="00D35FF2" w:rsidP="00D35FF2">
      <w:pPr>
        <w:pStyle w:val="Heading2"/>
      </w:pPr>
      <w:bookmarkStart w:id="15" w:name="_Toc309718164"/>
      <w:bookmarkStart w:id="16" w:name="_Toc263605016"/>
      <w:bookmarkStart w:id="17" w:name="_Toc263929103"/>
      <w:bookmarkStart w:id="18" w:name="_Toc315100487"/>
      <w:bookmarkStart w:id="19" w:name="_Toc255739035"/>
      <w:bookmarkStart w:id="20" w:name="_Toc257894985"/>
      <w:r>
        <w:t>3</w:t>
      </w:r>
      <w:r w:rsidRPr="00C80CF8">
        <w:t>.1</w:t>
      </w:r>
      <w:r w:rsidRPr="00C80CF8">
        <w:tab/>
        <w:t>General Information and Instructions</w:t>
      </w:r>
      <w:bookmarkEnd w:id="15"/>
      <w:bookmarkEnd w:id="16"/>
      <w:bookmarkEnd w:id="17"/>
      <w:bookmarkEnd w:id="18"/>
    </w:p>
    <w:p w14:paraId="06B0FD34" w14:textId="77777777" w:rsidR="00D35FF2" w:rsidRPr="00C80CF8" w:rsidRDefault="00D35FF2" w:rsidP="00D35FF2">
      <w:pPr>
        <w:pStyle w:val="Heading3"/>
      </w:pPr>
      <w:r>
        <w:t>3</w:t>
      </w:r>
      <w:r w:rsidRPr="00C80CF8">
        <w:t>.1.1</w:t>
      </w:r>
      <w:r w:rsidRPr="00C80CF8">
        <w:tab/>
      </w:r>
      <w:r w:rsidR="00D41E64">
        <w:t>Bidder</w:t>
      </w:r>
      <w:r w:rsidRPr="00C80CF8">
        <w:t>s to Follow Instructions</w:t>
      </w:r>
    </w:p>
    <w:p w14:paraId="4EEE5AA1" w14:textId="77777777" w:rsidR="00D35FF2" w:rsidRPr="00C80CF8" w:rsidRDefault="00D41E64" w:rsidP="00D35FF2">
      <w:r>
        <w:t>Bidder</w:t>
      </w:r>
      <w:r w:rsidR="00D35FF2" w:rsidRPr="00C80CF8">
        <w:t>s should structure their responses in accordance with the instructions in this RFSQ. Where information is requested in this RFSQ, any response made in a response should reference the applicable section numbers of this RFSQ.</w:t>
      </w:r>
    </w:p>
    <w:p w14:paraId="2917A8CF" w14:textId="77777777" w:rsidR="00D35FF2" w:rsidRPr="00C80CF8" w:rsidRDefault="00D35FF2" w:rsidP="00D35FF2">
      <w:pPr>
        <w:pStyle w:val="Heading3"/>
      </w:pPr>
      <w:r>
        <w:t>3</w:t>
      </w:r>
      <w:r w:rsidRPr="00C80CF8">
        <w:t>.1.2</w:t>
      </w:r>
      <w:r w:rsidRPr="00C80CF8">
        <w:tab/>
        <w:t>Responses in English</w:t>
      </w:r>
    </w:p>
    <w:p w14:paraId="0BB3CA45" w14:textId="77777777" w:rsidR="00D35FF2" w:rsidRPr="00C80CF8" w:rsidRDefault="00D35FF2" w:rsidP="00D35FF2">
      <w:r w:rsidRPr="00C80CF8">
        <w:t xml:space="preserve">All responses are to be in English only. </w:t>
      </w:r>
    </w:p>
    <w:p w14:paraId="0B636DF8" w14:textId="77777777" w:rsidR="00D35FF2" w:rsidRPr="00C80CF8" w:rsidRDefault="00D35FF2" w:rsidP="00D35FF2">
      <w:pPr>
        <w:pStyle w:val="Heading3"/>
      </w:pPr>
      <w:r>
        <w:t>3</w:t>
      </w:r>
      <w:r w:rsidRPr="00C80CF8">
        <w:t>.1.3</w:t>
      </w:r>
      <w:r w:rsidRPr="00C80CF8">
        <w:tab/>
        <w:t xml:space="preserve">No Incorporation by Reference </w:t>
      </w:r>
    </w:p>
    <w:p w14:paraId="007E7FB7" w14:textId="77777777" w:rsidR="00D35FF2" w:rsidRPr="00C80CF8" w:rsidRDefault="00D35FF2" w:rsidP="00D35FF2">
      <w:r w:rsidRPr="00C80CF8">
        <w:t xml:space="preserve">The entire content of the </w:t>
      </w:r>
      <w:r w:rsidR="00D41E64">
        <w:t>bidder</w:t>
      </w:r>
      <w:r w:rsidRPr="00C80CF8">
        <w:t xml:space="preserve">’s response should be submitted in a fixed form, and the content of websites or other external documents referred to in the </w:t>
      </w:r>
      <w:r w:rsidR="00D41E64">
        <w:t>bidder</w:t>
      </w:r>
      <w:r w:rsidRPr="00C80CF8">
        <w:t xml:space="preserve">’s response </w:t>
      </w:r>
      <w:r>
        <w:t xml:space="preserve">but not attached </w:t>
      </w:r>
      <w:r w:rsidRPr="00C80CF8">
        <w:t>will not be considered to form part of its response.</w:t>
      </w:r>
    </w:p>
    <w:p w14:paraId="0FF640F0" w14:textId="77777777" w:rsidR="00D35FF2" w:rsidRPr="00C80CF8" w:rsidRDefault="00D35FF2" w:rsidP="00D35FF2">
      <w:pPr>
        <w:pStyle w:val="Heading3"/>
      </w:pPr>
      <w:r>
        <w:t>3</w:t>
      </w:r>
      <w:r w:rsidRPr="00C80CF8">
        <w:t>.1.4</w:t>
      </w:r>
      <w:r w:rsidRPr="00C80CF8">
        <w:tab/>
        <w:t>References and Past Performance</w:t>
      </w:r>
    </w:p>
    <w:p w14:paraId="7525E62A" w14:textId="77777777" w:rsidR="00D35FF2" w:rsidRPr="00C80CF8" w:rsidRDefault="00D35FF2" w:rsidP="00D35FF2">
      <w:r w:rsidRPr="00C80CF8">
        <w:t xml:space="preserve">In the evaluation process, </w:t>
      </w:r>
      <w:r w:rsidRPr="0040455B">
        <w:t>CIG</w:t>
      </w:r>
      <w:r w:rsidRPr="00C80CF8">
        <w:t xml:space="preserve"> may include information provided by the </w:t>
      </w:r>
      <w:r w:rsidR="00D41E64">
        <w:t>bidder</w:t>
      </w:r>
      <w:r w:rsidRPr="00C80CF8">
        <w:t xml:space="preserve">’s references and may also consider the </w:t>
      </w:r>
      <w:r w:rsidR="00D41E64">
        <w:t>bidder</w:t>
      </w:r>
      <w:r w:rsidRPr="00C80CF8">
        <w:t xml:space="preserve">’s past performance or conduct on previous contracts with </w:t>
      </w:r>
      <w:r w:rsidRPr="0040455B">
        <w:t>CIG</w:t>
      </w:r>
      <w:r w:rsidRPr="00C80CF8">
        <w:t xml:space="preserve"> or other institutions. </w:t>
      </w:r>
    </w:p>
    <w:p w14:paraId="49FBE0B1" w14:textId="77777777" w:rsidR="00D35FF2" w:rsidRPr="00C80CF8" w:rsidRDefault="00D35FF2" w:rsidP="00D35FF2">
      <w:pPr>
        <w:pStyle w:val="Heading3"/>
      </w:pPr>
      <w:r>
        <w:t>3</w:t>
      </w:r>
      <w:r w:rsidRPr="00C80CF8">
        <w:t>.1.5</w:t>
      </w:r>
      <w:r w:rsidRPr="00C80CF8">
        <w:tab/>
        <w:t>Information in RFSQ Only an Estimate</w:t>
      </w:r>
    </w:p>
    <w:p w14:paraId="5EE7B918" w14:textId="77777777" w:rsidR="00D35FF2" w:rsidRPr="00C80CF8" w:rsidRDefault="00D35FF2" w:rsidP="00D35FF2">
      <w:r w:rsidRPr="0040455B">
        <w:t>CIG</w:t>
      </w:r>
      <w:r w:rsidRPr="00C80CF8">
        <w:t xml:space="preserve"> and its advisers make no representation, warranty or guarantee as to the accuracy of the information contained in this RFSQ or issued by way of addenda. Any quantities shown or data contained in this RFSQ or provided by way of addenda are </w:t>
      </w:r>
      <w:r w:rsidRPr="00E60940">
        <w:t>estimates only, and</w:t>
      </w:r>
      <w:r w:rsidRPr="00C80CF8">
        <w:t xml:space="preserve"> are for the sole purpose of indicating to </w:t>
      </w:r>
      <w:r w:rsidR="00D41E64">
        <w:t>bidder</w:t>
      </w:r>
      <w:r w:rsidRPr="00C80CF8">
        <w:t xml:space="preserve">s the general scale and scope of the Deliverables. It is the </w:t>
      </w:r>
      <w:r w:rsidR="00D41E64">
        <w:t>bidder</w:t>
      </w:r>
      <w:r w:rsidRPr="00C80CF8">
        <w:t>’s responsibility to obtain all the information necessary to prepare a response in response to this RFSQ.</w:t>
      </w:r>
    </w:p>
    <w:p w14:paraId="7AB4C2E7" w14:textId="77777777" w:rsidR="00D35FF2" w:rsidRPr="00C80CF8" w:rsidRDefault="00D35FF2" w:rsidP="00D35FF2">
      <w:pPr>
        <w:pStyle w:val="Heading3"/>
      </w:pPr>
      <w:r>
        <w:t>3</w:t>
      </w:r>
      <w:r w:rsidRPr="00C80CF8">
        <w:t>.1.6</w:t>
      </w:r>
      <w:r w:rsidRPr="00C80CF8">
        <w:tab/>
      </w:r>
      <w:r w:rsidR="00D41E64">
        <w:t>Bidder</w:t>
      </w:r>
      <w:r w:rsidRPr="00C80CF8">
        <w:t xml:space="preserve">s </w:t>
      </w:r>
      <w:r>
        <w:t>to</w:t>
      </w:r>
      <w:r w:rsidRPr="00C80CF8">
        <w:t xml:space="preserve"> Bear Their Own Costs</w:t>
      </w:r>
    </w:p>
    <w:p w14:paraId="03A61B6C" w14:textId="77777777" w:rsidR="00D35FF2" w:rsidRPr="00C80CF8" w:rsidRDefault="00D35FF2" w:rsidP="00D35FF2">
      <w:pPr>
        <w:rPr>
          <w:color w:val="000000"/>
        </w:rPr>
      </w:pPr>
      <w:r w:rsidRPr="00C80CF8">
        <w:rPr>
          <w:color w:val="000000"/>
        </w:rPr>
        <w:t xml:space="preserve">The </w:t>
      </w:r>
      <w:r w:rsidR="00D41E64">
        <w:rPr>
          <w:color w:val="000000"/>
        </w:rPr>
        <w:t>bidder</w:t>
      </w:r>
      <w:r w:rsidRPr="00C80CF8">
        <w:rPr>
          <w:color w:val="000000"/>
        </w:rPr>
        <w:t xml:space="preserve"> </w:t>
      </w:r>
      <w:r>
        <w:rPr>
          <w:color w:val="000000"/>
        </w:rPr>
        <w:t>will</w:t>
      </w:r>
      <w:r w:rsidRPr="00C80CF8">
        <w:rPr>
          <w:color w:val="000000"/>
        </w:rPr>
        <w:t xml:space="preserve"> bear all costs associated with or incurred in the preparation and presentation of its response, including, if applicable, costs incurred for interviews or demonstrations</w:t>
      </w:r>
      <w:r>
        <w:rPr>
          <w:color w:val="000000"/>
        </w:rPr>
        <w:t xml:space="preserve">. </w:t>
      </w:r>
    </w:p>
    <w:p w14:paraId="1676A952" w14:textId="77777777" w:rsidR="00D35FF2" w:rsidRPr="00C80CF8" w:rsidRDefault="00D35FF2" w:rsidP="00D35FF2">
      <w:pPr>
        <w:pStyle w:val="Heading3"/>
      </w:pPr>
      <w:r>
        <w:t>3</w:t>
      </w:r>
      <w:r w:rsidRPr="00C80CF8">
        <w:t>.1.7</w:t>
      </w:r>
      <w:r w:rsidRPr="00C80CF8">
        <w:tab/>
        <w:t xml:space="preserve">Response to </w:t>
      </w:r>
      <w:r>
        <w:t>b</w:t>
      </w:r>
      <w:r w:rsidRPr="00C80CF8">
        <w:t xml:space="preserve">e </w:t>
      </w:r>
      <w:proofErr w:type="gramStart"/>
      <w:r w:rsidRPr="00C80CF8">
        <w:t>Retained</w:t>
      </w:r>
      <w:proofErr w:type="gramEnd"/>
      <w:r w:rsidRPr="00C80CF8">
        <w:t xml:space="preserve"> by </w:t>
      </w:r>
      <w:r w:rsidRPr="0040455B">
        <w:t>CIG</w:t>
      </w:r>
      <w:r w:rsidRPr="00C80CF8">
        <w:t xml:space="preserve"> </w:t>
      </w:r>
    </w:p>
    <w:p w14:paraId="614A7346" w14:textId="77777777" w:rsidR="00D35FF2" w:rsidRPr="00C80CF8" w:rsidRDefault="00D35FF2" w:rsidP="00D35FF2">
      <w:r w:rsidRPr="0040455B">
        <w:t>CIG</w:t>
      </w:r>
      <w:r w:rsidRPr="00C80CF8">
        <w:t xml:space="preserve"> will not return the response or any accompanying documentation submitted by a </w:t>
      </w:r>
      <w:r w:rsidR="00D41E64">
        <w:t>bidder</w:t>
      </w:r>
      <w:r w:rsidRPr="00C80CF8">
        <w:t>.</w:t>
      </w:r>
    </w:p>
    <w:p w14:paraId="00351F06" w14:textId="77777777" w:rsidR="00D35FF2" w:rsidRPr="00C80CF8" w:rsidRDefault="00D35FF2" w:rsidP="00D35FF2">
      <w:pPr>
        <w:pStyle w:val="Heading3"/>
      </w:pPr>
      <w:bookmarkStart w:id="21" w:name="_Toc39653342"/>
      <w:bookmarkStart w:id="22" w:name="_Toc134442672"/>
      <w:r>
        <w:t>3</w:t>
      </w:r>
      <w:r w:rsidRPr="00C80CF8">
        <w:t>.1.</w:t>
      </w:r>
      <w:r>
        <w:t>8</w:t>
      </w:r>
      <w:r w:rsidRPr="00C80CF8">
        <w:tab/>
        <w:t>No Guarantee of Volume of Work or Exclusivity of Contract</w:t>
      </w:r>
      <w:bookmarkEnd w:id="21"/>
      <w:bookmarkEnd w:id="22"/>
      <w:r w:rsidRPr="00C80CF8">
        <w:t xml:space="preserve"> </w:t>
      </w:r>
    </w:p>
    <w:p w14:paraId="10F3CD73" w14:textId="77777777" w:rsidR="00D35FF2" w:rsidRPr="009A3103" w:rsidRDefault="00D35FF2" w:rsidP="00D35FF2">
      <w:r w:rsidRPr="005948E0">
        <w:rPr>
          <w:rFonts w:cs="Arial"/>
        </w:rPr>
        <w:t>This RFS</w:t>
      </w:r>
      <w:r w:rsidRPr="009E49C3">
        <w:rPr>
          <w:rFonts w:cs="Arial"/>
        </w:rPr>
        <w:t xml:space="preserve">Q process will not result in any commitment by </w:t>
      </w:r>
      <w:r w:rsidRPr="0040455B">
        <w:rPr>
          <w:rFonts w:cs="Arial"/>
        </w:rPr>
        <w:t>CIG</w:t>
      </w:r>
      <w:r w:rsidRPr="00BB1686">
        <w:rPr>
          <w:rFonts w:cs="Arial"/>
        </w:rPr>
        <w:t xml:space="preserve"> to purchase any goods or services from any </w:t>
      </w:r>
      <w:r w:rsidR="00D41E64">
        <w:rPr>
          <w:rFonts w:cs="Arial"/>
        </w:rPr>
        <w:t>bidder</w:t>
      </w:r>
      <w:r>
        <w:rPr>
          <w:rFonts w:cs="Arial"/>
        </w:rPr>
        <w:t xml:space="preserve">.  </w:t>
      </w:r>
      <w:r w:rsidRPr="009A3103">
        <w:t xml:space="preserve">While </w:t>
      </w:r>
      <w:r w:rsidRPr="0040455B">
        <w:t>CIG</w:t>
      </w:r>
      <w:r w:rsidRPr="009A3103">
        <w:t xml:space="preserve"> intends to conduct an invitational second-stage competitive process for the procurement of the Deliverables, it is under no obligation to do so and </w:t>
      </w:r>
      <w:r w:rsidRPr="0040455B">
        <w:t>CIG</w:t>
      </w:r>
      <w:r>
        <w:t xml:space="preserve"> may </w:t>
      </w:r>
      <w:r w:rsidRPr="009A3103">
        <w:t>choose not to proceed with a second-stage competitive process for the procurement of the Deliverables</w:t>
      </w:r>
      <w:r>
        <w:t>.</w:t>
      </w:r>
      <w:r w:rsidRPr="009A3103">
        <w:t xml:space="preserve"> </w:t>
      </w:r>
      <w:r>
        <w:t xml:space="preserve">CIG </w:t>
      </w:r>
      <w:r w:rsidRPr="009A3103">
        <w:t xml:space="preserve">makes no guarantee of the value or volume of </w:t>
      </w:r>
      <w:r>
        <w:t>Deliverables</w:t>
      </w:r>
      <w:r w:rsidRPr="009A3103">
        <w:t xml:space="preserve"> </w:t>
      </w:r>
      <w:r>
        <w:t xml:space="preserve">that may be </w:t>
      </w:r>
      <w:r>
        <w:lastRenderedPageBreak/>
        <w:t>required</w:t>
      </w:r>
      <w:r w:rsidRPr="009A3103">
        <w:t xml:space="preserve">. Any agreement entered into pursuant to </w:t>
      </w:r>
      <w:r w:rsidRPr="009A3103">
        <w:rPr>
          <w:rFonts w:cs="Arial"/>
          <w:lang w:val="en-GB"/>
        </w:rPr>
        <w:t xml:space="preserve">an invitational second-stage competitive process </w:t>
      </w:r>
      <w:r w:rsidRPr="009A3103">
        <w:t xml:space="preserve">will not be an exclusive contract for the provision of the described Deliverables. </w:t>
      </w:r>
      <w:r w:rsidRPr="0040455B">
        <w:rPr>
          <w:rFonts w:cs="Arial"/>
        </w:rPr>
        <w:t>CIG</w:t>
      </w:r>
      <w:r w:rsidRPr="002C5320">
        <w:rPr>
          <w:rFonts w:cs="Arial"/>
        </w:rPr>
        <w:t xml:space="preserve"> may contract with others for goods and services the same as or similar to the Deliverables or may obtain such goods and services internally.</w:t>
      </w:r>
    </w:p>
    <w:p w14:paraId="741D64F4" w14:textId="77777777" w:rsidR="00D35FF2" w:rsidRPr="00C80CF8" w:rsidRDefault="00D35FF2" w:rsidP="00D35FF2">
      <w:pPr>
        <w:pStyle w:val="Heading2"/>
      </w:pPr>
      <w:bookmarkStart w:id="23" w:name="_Toc309718165"/>
      <w:bookmarkStart w:id="24" w:name="_Toc263605017"/>
      <w:bookmarkStart w:id="25" w:name="_Toc263929104"/>
      <w:bookmarkStart w:id="26" w:name="_Toc315100488"/>
      <w:r>
        <w:t>3</w:t>
      </w:r>
      <w:r w:rsidRPr="00C80CF8">
        <w:t>.2</w:t>
      </w:r>
      <w:r w:rsidRPr="00C80CF8">
        <w:tab/>
        <w:t>Communication after Issuance of RFSQ</w:t>
      </w:r>
      <w:bookmarkEnd w:id="23"/>
      <w:bookmarkEnd w:id="24"/>
      <w:bookmarkEnd w:id="25"/>
      <w:bookmarkEnd w:id="26"/>
    </w:p>
    <w:p w14:paraId="26B6EB58" w14:textId="77777777" w:rsidR="00D35FF2" w:rsidRPr="00C80CF8" w:rsidRDefault="00D35FF2" w:rsidP="00D35FF2">
      <w:pPr>
        <w:pStyle w:val="Heading3"/>
      </w:pPr>
      <w:r>
        <w:t>3</w:t>
      </w:r>
      <w:r w:rsidRPr="00C80CF8">
        <w:t>.2.1</w:t>
      </w:r>
      <w:r w:rsidRPr="00C80CF8">
        <w:tab/>
      </w:r>
      <w:r w:rsidR="00D41E64">
        <w:t>Bidder</w:t>
      </w:r>
      <w:r w:rsidRPr="00C80CF8">
        <w:t>s to Review RFSQ</w:t>
      </w:r>
    </w:p>
    <w:p w14:paraId="526F6104" w14:textId="77777777" w:rsidR="00D35FF2" w:rsidRPr="00C80CF8" w:rsidRDefault="00D41E64" w:rsidP="00D35FF2">
      <w:r>
        <w:t>Bidder</w:t>
      </w:r>
      <w:r w:rsidR="00D35FF2" w:rsidRPr="00C80CF8">
        <w:t>s sh</w:t>
      </w:r>
      <w:r w:rsidR="00D35FF2">
        <w:t>ould</w:t>
      </w:r>
      <w:r w:rsidR="00D35FF2" w:rsidRPr="00C80CF8">
        <w:t xml:space="preserve"> promptly examine all of the docu</w:t>
      </w:r>
      <w:r w:rsidR="00D35FF2">
        <w:t xml:space="preserve">ments comprising this RFSQ, and </w:t>
      </w:r>
      <w:r w:rsidR="00D35FF2" w:rsidRPr="00C80CF8">
        <w:t>may direct questions or seek additional information</w:t>
      </w:r>
      <w:r w:rsidR="00D35FF2">
        <w:t xml:space="preserve"> </w:t>
      </w:r>
      <w:r w:rsidR="00D35FF2" w:rsidRPr="00C80CF8">
        <w:t xml:space="preserve">in writing by email to </w:t>
      </w:r>
      <w:r w:rsidR="00D35FF2" w:rsidRPr="008E7B16">
        <w:t>the RFSQ Contact</w:t>
      </w:r>
      <w:r w:rsidR="00D35FF2" w:rsidRPr="00C80CF8">
        <w:t xml:space="preserve"> on or before the Deadline for Questions. No such communications are to be directed to anyone other than </w:t>
      </w:r>
      <w:r w:rsidR="00D35FF2" w:rsidRPr="008E7B16">
        <w:t>the RFSQ Contact</w:t>
      </w:r>
      <w:r w:rsidR="00D35FF2" w:rsidRPr="00C80CF8">
        <w:t xml:space="preserve">. </w:t>
      </w:r>
      <w:r w:rsidR="00D35FF2" w:rsidRPr="0040455B">
        <w:t>CIG</w:t>
      </w:r>
      <w:r w:rsidR="00D35FF2" w:rsidRPr="00C80CF8">
        <w:t xml:space="preserve"> is under no obligation to provide additional information, and </w:t>
      </w:r>
      <w:r w:rsidR="00D35FF2" w:rsidRPr="0040455B">
        <w:t>CIG</w:t>
      </w:r>
      <w:r w:rsidR="00D35FF2" w:rsidRPr="00C80CF8">
        <w:t xml:space="preserve"> </w:t>
      </w:r>
      <w:r w:rsidR="00D35FF2">
        <w:t>will</w:t>
      </w:r>
      <w:r w:rsidR="00D35FF2" w:rsidRPr="00C80CF8">
        <w:t xml:space="preserve"> not be responsible for any information provided by or obtained from any source other than </w:t>
      </w:r>
      <w:r w:rsidR="00D35FF2" w:rsidRPr="008E7B16">
        <w:t>the RFSQ Contact</w:t>
      </w:r>
      <w:r w:rsidR="00D35FF2">
        <w:t xml:space="preserve">. </w:t>
      </w:r>
      <w:r w:rsidR="00D35FF2" w:rsidRPr="00C80CF8">
        <w:t xml:space="preserve">It is the responsibility of the </w:t>
      </w:r>
      <w:r>
        <w:t>bidder</w:t>
      </w:r>
      <w:r w:rsidR="00D35FF2" w:rsidRPr="00C80CF8">
        <w:t xml:space="preserve"> to seek clarification from </w:t>
      </w:r>
      <w:r w:rsidR="00D35FF2" w:rsidRPr="008E7B16">
        <w:t>the RFSQ Contact</w:t>
      </w:r>
      <w:r w:rsidR="00D35FF2" w:rsidRPr="00C80CF8">
        <w:t xml:space="preserve"> on any matter it considers to be unclear. </w:t>
      </w:r>
      <w:r w:rsidR="00D35FF2" w:rsidRPr="0040455B">
        <w:t>CIG</w:t>
      </w:r>
      <w:r w:rsidR="00D35FF2" w:rsidRPr="00C80CF8">
        <w:t xml:space="preserve"> </w:t>
      </w:r>
      <w:r w:rsidR="00D35FF2">
        <w:t>will</w:t>
      </w:r>
      <w:r w:rsidR="00D35FF2" w:rsidRPr="00C80CF8">
        <w:t xml:space="preserve"> not be responsible for any misunderstanding on the part of the </w:t>
      </w:r>
      <w:r>
        <w:t>bidder</w:t>
      </w:r>
      <w:r w:rsidR="00D35FF2" w:rsidRPr="00C80CF8">
        <w:t xml:space="preserve"> concerning this RFSQ or its process.</w:t>
      </w:r>
    </w:p>
    <w:p w14:paraId="15E9AC53" w14:textId="77777777" w:rsidR="00D35FF2" w:rsidRPr="00C80CF8" w:rsidRDefault="00D35FF2" w:rsidP="00D35FF2">
      <w:pPr>
        <w:pStyle w:val="Heading3"/>
      </w:pPr>
      <w:r>
        <w:t>3</w:t>
      </w:r>
      <w:r w:rsidRPr="00C80CF8">
        <w:t>.2.2</w:t>
      </w:r>
      <w:r w:rsidRPr="00C80CF8">
        <w:tab/>
        <w:t xml:space="preserve">All New Information to </w:t>
      </w:r>
      <w:r w:rsidR="00D41E64">
        <w:t>Bidder</w:t>
      </w:r>
      <w:r w:rsidRPr="00C80CF8">
        <w:t xml:space="preserve">s by Way of Addenda </w:t>
      </w:r>
    </w:p>
    <w:p w14:paraId="4084A5C6" w14:textId="77777777" w:rsidR="00D35FF2" w:rsidRPr="00C80CF8" w:rsidRDefault="00D35FF2" w:rsidP="00D35FF2">
      <w:r w:rsidRPr="00C80CF8">
        <w:t xml:space="preserve">This RFSQ may be amended only by addendum in accordance with this section. If </w:t>
      </w:r>
      <w:r w:rsidRPr="0040455B">
        <w:t>CIG</w:t>
      </w:r>
      <w:r w:rsidRPr="00C80CF8">
        <w:t xml:space="preserve">, for any reason, determines that it is necessary to provide additional information relating to this RFSQ, such information will be communicated to all </w:t>
      </w:r>
      <w:r w:rsidR="00D41E64">
        <w:t>bidder</w:t>
      </w:r>
      <w:r w:rsidRPr="00C80CF8">
        <w:t>s by addend</w:t>
      </w:r>
      <w:r>
        <w:t>um</w:t>
      </w:r>
      <w:r w:rsidRPr="00C80CF8">
        <w:t>. Each addendum forms an integral part of this RFSQ</w:t>
      </w:r>
      <w:r>
        <w:t xml:space="preserve"> and</w:t>
      </w:r>
      <w:r w:rsidRPr="00C80CF8">
        <w:t xml:space="preserve"> may contain important information, including significant changes to this RFSQ. </w:t>
      </w:r>
      <w:r w:rsidR="00D41E64">
        <w:t>Bidder</w:t>
      </w:r>
      <w:r w:rsidRPr="00C80CF8">
        <w:t xml:space="preserve">s are responsible for obtaining all addenda issued by </w:t>
      </w:r>
      <w:r w:rsidRPr="0040455B">
        <w:t>CIG</w:t>
      </w:r>
      <w:r w:rsidRPr="00C80CF8">
        <w:t xml:space="preserve">. In the Submission Form (Appendix </w:t>
      </w:r>
      <w:r>
        <w:t>A</w:t>
      </w:r>
      <w:r w:rsidRPr="00C80CF8">
        <w:t xml:space="preserve">), </w:t>
      </w:r>
      <w:r w:rsidR="00D41E64">
        <w:t>bidder</w:t>
      </w:r>
      <w:r w:rsidRPr="00C80CF8">
        <w:t>s should confirm their receipt of all addenda by setting out the number of each addendum in the space provided.</w:t>
      </w:r>
    </w:p>
    <w:p w14:paraId="3BD86A8E" w14:textId="77777777" w:rsidR="00D35FF2" w:rsidRPr="00C80CF8" w:rsidRDefault="00D35FF2" w:rsidP="00D35FF2">
      <w:pPr>
        <w:pStyle w:val="Heading3"/>
      </w:pPr>
      <w:r>
        <w:t>3</w:t>
      </w:r>
      <w:r w:rsidRPr="00C80CF8">
        <w:t>.2.3</w:t>
      </w:r>
      <w:r w:rsidRPr="00C80CF8">
        <w:tab/>
        <w:t>Post-Deadline Addenda and Extension of Submission Deadline</w:t>
      </w:r>
    </w:p>
    <w:p w14:paraId="787CAA51" w14:textId="77777777" w:rsidR="00D35FF2" w:rsidRPr="00C80CF8" w:rsidRDefault="00D35FF2" w:rsidP="00D35FF2">
      <w:r w:rsidRPr="00C80CF8">
        <w:t xml:space="preserve">If </w:t>
      </w:r>
      <w:r w:rsidRPr="0040455B">
        <w:t>CIG</w:t>
      </w:r>
      <w:r w:rsidRPr="00C80CF8">
        <w:t xml:space="preserve"> determines that it is necessary to issue an addendum after the Deadline for Issuing Addenda, </w:t>
      </w:r>
      <w:r w:rsidRPr="0040455B">
        <w:t>CIG</w:t>
      </w:r>
      <w:r w:rsidRPr="00C80CF8">
        <w:t xml:space="preserve"> may extend the Submission Deadline for a reasonable period of time.</w:t>
      </w:r>
    </w:p>
    <w:p w14:paraId="619ED25F" w14:textId="77777777" w:rsidR="00D35FF2" w:rsidRPr="00C80CF8" w:rsidRDefault="00D35FF2" w:rsidP="00D35FF2">
      <w:pPr>
        <w:pStyle w:val="Heading3"/>
      </w:pPr>
      <w:bookmarkStart w:id="27" w:name="_Toc255739036"/>
      <w:bookmarkStart w:id="28" w:name="_Toc257894986"/>
      <w:bookmarkEnd w:id="19"/>
      <w:bookmarkEnd w:id="20"/>
      <w:r>
        <w:t>3.2.4</w:t>
      </w:r>
      <w:r w:rsidRPr="00C80CF8">
        <w:tab/>
        <w:t>Verify, Clarify and Supplement</w:t>
      </w:r>
      <w:bookmarkEnd w:id="27"/>
      <w:bookmarkEnd w:id="28"/>
    </w:p>
    <w:p w14:paraId="24F9648C" w14:textId="77777777" w:rsidR="00D35FF2" w:rsidRPr="00C80CF8" w:rsidRDefault="00D35FF2" w:rsidP="00D35FF2">
      <w:pPr>
        <w:rPr>
          <w:szCs w:val="22"/>
        </w:rPr>
      </w:pPr>
      <w:r w:rsidRPr="00C80CF8">
        <w:rPr>
          <w:szCs w:val="22"/>
        </w:rPr>
        <w:t xml:space="preserve">When evaluating responses, </w:t>
      </w:r>
      <w:r w:rsidRPr="0040455B">
        <w:rPr>
          <w:szCs w:val="22"/>
        </w:rPr>
        <w:t>CIG</w:t>
      </w:r>
      <w:r w:rsidRPr="00C80CF8">
        <w:rPr>
          <w:szCs w:val="22"/>
        </w:rPr>
        <w:t xml:space="preserve"> may request further information from the </w:t>
      </w:r>
      <w:r w:rsidR="00D41E64">
        <w:rPr>
          <w:szCs w:val="22"/>
        </w:rPr>
        <w:t>bidder</w:t>
      </w:r>
      <w:r w:rsidRPr="00C80CF8">
        <w:rPr>
          <w:szCs w:val="22"/>
        </w:rPr>
        <w:t xml:space="preserve"> or third parties in order to verify, clarify or supplement the information provided in the </w:t>
      </w:r>
      <w:r w:rsidR="00D41E64">
        <w:rPr>
          <w:szCs w:val="22"/>
        </w:rPr>
        <w:t>bidder</w:t>
      </w:r>
      <w:r w:rsidRPr="00C80CF8">
        <w:rPr>
          <w:szCs w:val="22"/>
        </w:rPr>
        <w:t>’s response</w:t>
      </w:r>
      <w:r w:rsidRPr="00C80CF8">
        <w:t xml:space="preserve"> including but not limited to clarification with respect to whether a </w:t>
      </w:r>
      <w:r>
        <w:t>response</w:t>
      </w:r>
      <w:r w:rsidRPr="00C80CF8">
        <w:t xml:space="preserve"> meets the mandatory technical requirements set out in Section </w:t>
      </w:r>
      <w:r>
        <w:t>D</w:t>
      </w:r>
      <w:r w:rsidRPr="00C80CF8">
        <w:t xml:space="preserve"> of </w:t>
      </w:r>
      <w:r>
        <w:t xml:space="preserve">the </w:t>
      </w:r>
      <w:r w:rsidRPr="00C80CF8">
        <w:t>RF</w:t>
      </w:r>
      <w:r>
        <w:t>SQ</w:t>
      </w:r>
      <w:r w:rsidRPr="00C80CF8">
        <w:t xml:space="preserve"> Particulars</w:t>
      </w:r>
      <w:r>
        <w:t xml:space="preserve"> (Appendix B)</w:t>
      </w:r>
      <w:r>
        <w:rPr>
          <w:szCs w:val="22"/>
        </w:rPr>
        <w:t xml:space="preserve">. </w:t>
      </w:r>
      <w:r w:rsidRPr="0040455B">
        <w:rPr>
          <w:szCs w:val="22"/>
        </w:rPr>
        <w:t>CIG</w:t>
      </w:r>
      <w:r w:rsidRPr="00C80CF8">
        <w:rPr>
          <w:szCs w:val="22"/>
        </w:rPr>
        <w:t xml:space="preserve"> may revisit and re-evaluate the </w:t>
      </w:r>
      <w:r w:rsidR="00D41E64">
        <w:rPr>
          <w:szCs w:val="22"/>
        </w:rPr>
        <w:t>bidder</w:t>
      </w:r>
      <w:r w:rsidRPr="00C80CF8">
        <w:rPr>
          <w:szCs w:val="22"/>
        </w:rPr>
        <w:t>’s response or ranking on the basis of any such information.</w:t>
      </w:r>
    </w:p>
    <w:p w14:paraId="0E932721" w14:textId="77777777" w:rsidR="00D35FF2" w:rsidRPr="00C80CF8" w:rsidRDefault="00D35FF2" w:rsidP="00D35FF2">
      <w:pPr>
        <w:pStyle w:val="Heading2"/>
      </w:pPr>
      <w:bookmarkStart w:id="29" w:name="_Toc134442687"/>
      <w:bookmarkStart w:id="30" w:name="_Toc257894987"/>
      <w:bookmarkStart w:id="31" w:name="_Toc263929105"/>
      <w:bookmarkStart w:id="32" w:name="_Toc315100489"/>
      <w:r>
        <w:t>3</w:t>
      </w:r>
      <w:r w:rsidRPr="00C80CF8">
        <w:t>.3</w:t>
      </w:r>
      <w:r w:rsidRPr="00C80CF8">
        <w:tab/>
        <w:t>Notification and Debriefing</w:t>
      </w:r>
      <w:bookmarkEnd w:id="29"/>
      <w:bookmarkEnd w:id="30"/>
      <w:bookmarkEnd w:id="31"/>
      <w:bookmarkEnd w:id="32"/>
    </w:p>
    <w:p w14:paraId="3E50CF6A" w14:textId="77777777" w:rsidR="00D35FF2" w:rsidRPr="00C80CF8" w:rsidRDefault="00D35FF2" w:rsidP="00D35FF2">
      <w:pPr>
        <w:pStyle w:val="Heading3"/>
      </w:pPr>
      <w:bookmarkStart w:id="33" w:name="_Toc255739041"/>
      <w:bookmarkStart w:id="34" w:name="_Toc257894989"/>
      <w:r>
        <w:t>3</w:t>
      </w:r>
      <w:r w:rsidRPr="00C80CF8">
        <w:t>.3.</w:t>
      </w:r>
      <w:r>
        <w:t>1</w:t>
      </w:r>
      <w:r w:rsidRPr="00C80CF8">
        <w:tab/>
        <w:t xml:space="preserve">Notification to Other </w:t>
      </w:r>
      <w:r w:rsidR="00D41E64">
        <w:t>Bidder</w:t>
      </w:r>
      <w:r w:rsidRPr="00C80CF8">
        <w:t>s</w:t>
      </w:r>
      <w:bookmarkEnd w:id="33"/>
      <w:bookmarkEnd w:id="34"/>
    </w:p>
    <w:p w14:paraId="3D31F8B7" w14:textId="77777777" w:rsidR="00D35FF2" w:rsidRPr="00C80CF8" w:rsidRDefault="00D35FF2" w:rsidP="00D35FF2">
      <w:pPr>
        <w:rPr>
          <w:szCs w:val="22"/>
        </w:rPr>
      </w:pPr>
      <w:r w:rsidRPr="00C80CF8">
        <w:rPr>
          <w:szCs w:val="22"/>
        </w:rPr>
        <w:t xml:space="preserve">Once the selected </w:t>
      </w:r>
      <w:r w:rsidR="00D41E64">
        <w:rPr>
          <w:szCs w:val="22"/>
        </w:rPr>
        <w:t>bidder</w:t>
      </w:r>
      <w:r w:rsidRPr="00C80CF8">
        <w:rPr>
          <w:szCs w:val="22"/>
        </w:rPr>
        <w:t xml:space="preserve">s have been notified, the other </w:t>
      </w:r>
      <w:r w:rsidR="00D41E64">
        <w:rPr>
          <w:szCs w:val="22"/>
        </w:rPr>
        <w:t>bidder</w:t>
      </w:r>
      <w:r w:rsidRPr="00C80CF8">
        <w:rPr>
          <w:szCs w:val="22"/>
        </w:rPr>
        <w:t xml:space="preserve">s </w:t>
      </w:r>
      <w:r>
        <w:t>will</w:t>
      </w:r>
      <w:r w:rsidRPr="00FD65A9">
        <w:t xml:space="preserve"> be notified directly in writing </w:t>
      </w:r>
      <w:r w:rsidRPr="00C80CF8">
        <w:rPr>
          <w:szCs w:val="22"/>
        </w:rPr>
        <w:t>of the outcome of the RFSQ process</w:t>
      </w:r>
      <w:r>
        <w:rPr>
          <w:szCs w:val="22"/>
        </w:rPr>
        <w:t xml:space="preserve">. </w:t>
      </w:r>
    </w:p>
    <w:p w14:paraId="411F4AD7" w14:textId="77777777" w:rsidR="00D35FF2" w:rsidRPr="00C80CF8" w:rsidRDefault="00D35FF2" w:rsidP="00D35FF2">
      <w:pPr>
        <w:pStyle w:val="Heading3"/>
      </w:pPr>
      <w:bookmarkStart w:id="35" w:name="_Toc255739042"/>
      <w:bookmarkStart w:id="36" w:name="_Toc257894990"/>
      <w:r>
        <w:lastRenderedPageBreak/>
        <w:t>3</w:t>
      </w:r>
      <w:r w:rsidRPr="00C80CF8">
        <w:t>.3.</w:t>
      </w:r>
      <w:r>
        <w:t>2</w:t>
      </w:r>
      <w:r w:rsidRPr="00C80CF8">
        <w:tab/>
        <w:t>Debriefing</w:t>
      </w:r>
      <w:bookmarkEnd w:id="35"/>
      <w:bookmarkEnd w:id="36"/>
    </w:p>
    <w:p w14:paraId="6886E315" w14:textId="77777777" w:rsidR="00D35FF2" w:rsidRPr="00C80CF8" w:rsidRDefault="00D41E64" w:rsidP="00D35FF2">
      <w:pPr>
        <w:rPr>
          <w:szCs w:val="22"/>
        </w:rPr>
      </w:pPr>
      <w:r>
        <w:rPr>
          <w:szCs w:val="22"/>
        </w:rPr>
        <w:t>Bidder</w:t>
      </w:r>
      <w:r w:rsidR="00D35FF2" w:rsidRPr="00C80CF8">
        <w:rPr>
          <w:szCs w:val="22"/>
        </w:rPr>
        <w:t xml:space="preserve">s may request a debriefing after receipt of a notification of the outcome of the RFSQ process. All requests must be in writing to </w:t>
      </w:r>
      <w:r w:rsidR="00D35FF2" w:rsidRPr="008E7B16">
        <w:rPr>
          <w:szCs w:val="22"/>
          <w:lang w:val="en-GB"/>
        </w:rPr>
        <w:t>the RFSQ Contact</w:t>
      </w:r>
      <w:r w:rsidR="00D35FF2" w:rsidRPr="00C80CF8">
        <w:rPr>
          <w:szCs w:val="22"/>
        </w:rPr>
        <w:t xml:space="preserve"> and must be made within </w:t>
      </w:r>
      <w:r w:rsidR="00D35FF2">
        <w:rPr>
          <w:szCs w:val="22"/>
        </w:rPr>
        <w:t xml:space="preserve">sixty </w:t>
      </w:r>
      <w:r w:rsidR="00D35FF2" w:rsidRPr="00C80CF8">
        <w:rPr>
          <w:szCs w:val="22"/>
        </w:rPr>
        <w:t>(</w:t>
      </w:r>
      <w:r w:rsidR="00D35FF2">
        <w:rPr>
          <w:szCs w:val="22"/>
        </w:rPr>
        <w:t>60</w:t>
      </w:r>
      <w:r w:rsidR="00D35FF2" w:rsidRPr="00C80CF8">
        <w:rPr>
          <w:szCs w:val="22"/>
        </w:rPr>
        <w:t xml:space="preserve">) days of such notification. The intent of the debriefing information session is to aid the </w:t>
      </w:r>
      <w:r>
        <w:rPr>
          <w:szCs w:val="22"/>
        </w:rPr>
        <w:t>bidder</w:t>
      </w:r>
      <w:r w:rsidR="00D35FF2" w:rsidRPr="00C80CF8">
        <w:rPr>
          <w:szCs w:val="22"/>
        </w:rPr>
        <w:t xml:space="preserve"> in presenting a better response in subsequent procurement opportunities. Any debriefing provided is not for the purpose of providing an opportunity to challenge the RFSQ process or its outcome.</w:t>
      </w:r>
    </w:p>
    <w:p w14:paraId="19C299B0" w14:textId="77777777" w:rsidR="00D35FF2" w:rsidRPr="00C80CF8" w:rsidRDefault="00D35FF2" w:rsidP="00D35FF2">
      <w:pPr>
        <w:pStyle w:val="Heading3"/>
      </w:pPr>
      <w:bookmarkStart w:id="37" w:name="_Toc255739043"/>
      <w:bookmarkStart w:id="38" w:name="_Toc257894991"/>
      <w:r>
        <w:t>3</w:t>
      </w:r>
      <w:r w:rsidRPr="00C80CF8">
        <w:t>.3.</w:t>
      </w:r>
      <w:r>
        <w:t>3</w:t>
      </w:r>
      <w:r w:rsidRPr="00C80CF8">
        <w:tab/>
        <w:t>Procurement Protest Procedure</w:t>
      </w:r>
      <w:bookmarkEnd w:id="37"/>
      <w:bookmarkEnd w:id="38"/>
    </w:p>
    <w:p w14:paraId="598EAE7B" w14:textId="77777777" w:rsidR="00D35FF2" w:rsidRPr="00C80CF8" w:rsidRDefault="00D35FF2" w:rsidP="00D35FF2">
      <w:pPr>
        <w:rPr>
          <w:b/>
        </w:rPr>
      </w:pPr>
      <w:bookmarkStart w:id="39" w:name="_Toc39653358"/>
      <w:bookmarkStart w:id="40" w:name="_Toc311794258"/>
      <w:bookmarkStart w:id="41" w:name="_Toc134442689"/>
      <w:r>
        <w:t>I</w:t>
      </w:r>
      <w:r w:rsidRPr="00C80CF8">
        <w:rPr>
          <w:color w:val="000000"/>
          <w:lang w:val="en-GB"/>
        </w:rPr>
        <w:t xml:space="preserve">f a </w:t>
      </w:r>
      <w:r w:rsidR="00D41E64">
        <w:rPr>
          <w:color w:val="000000"/>
          <w:lang w:val="en-GB"/>
        </w:rPr>
        <w:t>bidder</w:t>
      </w:r>
      <w:r w:rsidRPr="00C80CF8">
        <w:rPr>
          <w:color w:val="000000"/>
          <w:lang w:val="en-GB"/>
        </w:rPr>
        <w:t xml:space="preserve"> wishes to challenge the RFSQ process, it should provide written notice to </w:t>
      </w:r>
      <w:r w:rsidRPr="008E7B16">
        <w:rPr>
          <w:color w:val="000000"/>
          <w:lang w:val="en-GB"/>
        </w:rPr>
        <w:t>the RFSQ Contact</w:t>
      </w:r>
      <w:r w:rsidRPr="00C80CF8">
        <w:rPr>
          <w:color w:val="000000"/>
          <w:lang w:val="en-GB"/>
        </w:rPr>
        <w:t xml:space="preserve"> in accordance with </w:t>
      </w:r>
      <w:r w:rsidRPr="0040455B">
        <w:rPr>
          <w:color w:val="000000"/>
          <w:lang w:val="en-GB"/>
        </w:rPr>
        <w:t>CIG</w:t>
      </w:r>
      <w:r>
        <w:rPr>
          <w:color w:val="000000"/>
          <w:lang w:val="en-GB"/>
        </w:rPr>
        <w:t xml:space="preserve">’s </w:t>
      </w:r>
      <w:r w:rsidRPr="00FD65A9">
        <w:rPr>
          <w:color w:val="000000"/>
          <w:lang w:val="en-GB"/>
        </w:rPr>
        <w:t>procurement protest procedures</w:t>
      </w:r>
      <w:r w:rsidRPr="00C80CF8">
        <w:rPr>
          <w:color w:val="000000"/>
          <w:lang w:val="en-GB"/>
        </w:rPr>
        <w:t>.</w:t>
      </w:r>
      <w:r>
        <w:rPr>
          <w:color w:val="000000"/>
          <w:lang w:val="en-GB"/>
        </w:rPr>
        <w:t xml:space="preserve"> The notice must provide a detailed explanation of the </w:t>
      </w:r>
      <w:r w:rsidR="00D41E64">
        <w:rPr>
          <w:color w:val="000000"/>
          <w:lang w:val="en-GB"/>
        </w:rPr>
        <w:t>bidder</w:t>
      </w:r>
      <w:r>
        <w:rPr>
          <w:color w:val="000000"/>
          <w:lang w:val="en-GB"/>
        </w:rPr>
        <w:t>’s concerns with the procurement process or its outcome.</w:t>
      </w:r>
    </w:p>
    <w:p w14:paraId="51C891B4" w14:textId="77777777" w:rsidR="00D35FF2" w:rsidRPr="00C80CF8" w:rsidRDefault="00D35FF2" w:rsidP="00D35FF2">
      <w:pPr>
        <w:pStyle w:val="Heading2"/>
      </w:pPr>
      <w:bookmarkStart w:id="42" w:name="_Toc257894992"/>
      <w:bookmarkStart w:id="43" w:name="_Toc263929106"/>
      <w:bookmarkStart w:id="44" w:name="_Toc315100490"/>
      <w:r>
        <w:t>3</w:t>
      </w:r>
      <w:r w:rsidRPr="00C80CF8">
        <w:t>.4</w:t>
      </w:r>
      <w:r w:rsidRPr="00C80CF8">
        <w:tab/>
        <w:t xml:space="preserve">Conflict of Interest and Prohibited </w:t>
      </w:r>
      <w:bookmarkEnd w:id="39"/>
      <w:bookmarkEnd w:id="40"/>
      <w:r w:rsidRPr="00C80CF8">
        <w:t>Conduct</w:t>
      </w:r>
      <w:bookmarkEnd w:id="42"/>
      <w:bookmarkEnd w:id="43"/>
      <w:bookmarkEnd w:id="44"/>
    </w:p>
    <w:p w14:paraId="168A8B3F" w14:textId="77777777" w:rsidR="00D35FF2" w:rsidRPr="00C80CF8" w:rsidRDefault="00D35FF2" w:rsidP="00D35FF2">
      <w:pPr>
        <w:pStyle w:val="Heading3"/>
      </w:pPr>
      <w:bookmarkStart w:id="45" w:name="_Toc255739045"/>
      <w:bookmarkStart w:id="46" w:name="_Toc257894993"/>
      <w:r>
        <w:t>3</w:t>
      </w:r>
      <w:r w:rsidRPr="00C80CF8">
        <w:t>.4.1</w:t>
      </w:r>
      <w:r w:rsidRPr="00C80CF8">
        <w:tab/>
        <w:t>Conflict of Interest</w:t>
      </w:r>
      <w:bookmarkEnd w:id="45"/>
      <w:bookmarkEnd w:id="46"/>
    </w:p>
    <w:p w14:paraId="5C0CB618" w14:textId="77777777" w:rsidR="00D35FF2" w:rsidRPr="00C80CF8" w:rsidRDefault="00D35FF2" w:rsidP="00D35FF2">
      <w:pPr>
        <w:rPr>
          <w:szCs w:val="22"/>
        </w:rPr>
      </w:pPr>
      <w:r w:rsidRPr="0040455B">
        <w:rPr>
          <w:szCs w:val="22"/>
        </w:rPr>
        <w:t>CIG</w:t>
      </w:r>
      <w:r w:rsidRPr="00C80CF8">
        <w:rPr>
          <w:szCs w:val="22"/>
        </w:rPr>
        <w:t xml:space="preserve"> may disqualify a </w:t>
      </w:r>
      <w:r w:rsidR="00D41E64">
        <w:rPr>
          <w:szCs w:val="22"/>
        </w:rPr>
        <w:t>bidder</w:t>
      </w:r>
      <w:r w:rsidRPr="00C80CF8">
        <w:rPr>
          <w:szCs w:val="22"/>
        </w:rPr>
        <w:t xml:space="preserve"> for any conduct, situation or circumstances determined by </w:t>
      </w:r>
      <w:r w:rsidRPr="0040455B">
        <w:rPr>
          <w:szCs w:val="22"/>
        </w:rPr>
        <w:t>CIG</w:t>
      </w:r>
      <w:r w:rsidRPr="00C80CF8">
        <w:rPr>
          <w:szCs w:val="22"/>
        </w:rPr>
        <w:t>, in its sole and absolute discretion, to constitute a Conflict of Interest</w:t>
      </w:r>
      <w:r>
        <w:rPr>
          <w:szCs w:val="22"/>
        </w:rPr>
        <w:t xml:space="preserve">, as defined </w:t>
      </w:r>
      <w:r w:rsidRPr="00C80CF8">
        <w:rPr>
          <w:szCs w:val="22"/>
        </w:rPr>
        <w:t xml:space="preserve">in the Submission Form (Appendix </w:t>
      </w:r>
      <w:r>
        <w:rPr>
          <w:szCs w:val="22"/>
        </w:rPr>
        <w:t>A</w:t>
      </w:r>
      <w:r w:rsidRPr="00C80CF8">
        <w:rPr>
          <w:szCs w:val="22"/>
        </w:rPr>
        <w:t>).</w:t>
      </w:r>
    </w:p>
    <w:p w14:paraId="6EB2981F" w14:textId="77777777" w:rsidR="00D35FF2" w:rsidRPr="00C80CF8" w:rsidRDefault="00D35FF2" w:rsidP="00D35FF2">
      <w:pPr>
        <w:pStyle w:val="Heading3"/>
      </w:pPr>
      <w:bookmarkStart w:id="47" w:name="_Toc257894994"/>
      <w:bookmarkStart w:id="48" w:name="_Toc255739046"/>
      <w:r>
        <w:t>3</w:t>
      </w:r>
      <w:r w:rsidRPr="00C80CF8">
        <w:t>.4.2</w:t>
      </w:r>
      <w:r w:rsidRPr="00C80CF8">
        <w:tab/>
        <w:t>Disqualification for Prohibited Conduct</w:t>
      </w:r>
      <w:bookmarkEnd w:id="47"/>
    </w:p>
    <w:p w14:paraId="5482E28F" w14:textId="77777777" w:rsidR="00D35FF2" w:rsidRPr="00C80CF8" w:rsidRDefault="00D35FF2" w:rsidP="00D35FF2">
      <w:r w:rsidRPr="0040455B">
        <w:t>CIG</w:t>
      </w:r>
      <w:r w:rsidRPr="00C80CF8">
        <w:t xml:space="preserve"> may disqualify a </w:t>
      </w:r>
      <w:r w:rsidR="00D41E64">
        <w:t>bidder</w:t>
      </w:r>
      <w:r w:rsidRPr="00C80CF8">
        <w:t xml:space="preserve"> or terminate any contract subsequently entered into if</w:t>
      </w:r>
      <w:r>
        <w:t xml:space="preserve"> </w:t>
      </w:r>
      <w:r w:rsidRPr="0040455B">
        <w:t>CIG</w:t>
      </w:r>
      <w:r>
        <w:t xml:space="preserve"> determines that </w:t>
      </w:r>
      <w:r w:rsidRPr="00C80CF8">
        <w:t xml:space="preserve">the </w:t>
      </w:r>
      <w:r w:rsidR="00D41E64">
        <w:t>bidder</w:t>
      </w:r>
      <w:r w:rsidRPr="00C80CF8">
        <w:t xml:space="preserve"> has engaged in any conduct prohibited by this RFSQ.</w:t>
      </w:r>
    </w:p>
    <w:p w14:paraId="3C3A672F" w14:textId="77777777" w:rsidR="00D35FF2" w:rsidRPr="00C80CF8" w:rsidRDefault="00D35FF2" w:rsidP="00D35FF2">
      <w:pPr>
        <w:pStyle w:val="Heading3"/>
      </w:pPr>
      <w:bookmarkStart w:id="49" w:name="_Toc257894995"/>
      <w:r>
        <w:t>3</w:t>
      </w:r>
      <w:r w:rsidRPr="00C80CF8">
        <w:t>.4.</w:t>
      </w:r>
      <w:r>
        <w:t>3</w:t>
      </w:r>
      <w:r w:rsidRPr="00C80CF8">
        <w:t xml:space="preserve"> </w:t>
      </w:r>
      <w:r w:rsidRPr="00C80CF8">
        <w:tab/>
        <w:t xml:space="preserve">Prohibited </w:t>
      </w:r>
      <w:r w:rsidR="00D41E64">
        <w:t>Bidder</w:t>
      </w:r>
      <w:r w:rsidRPr="00C80CF8">
        <w:t xml:space="preserve"> Communications</w:t>
      </w:r>
      <w:bookmarkEnd w:id="48"/>
      <w:bookmarkEnd w:id="49"/>
    </w:p>
    <w:p w14:paraId="27954ABF" w14:textId="77777777" w:rsidR="00D35FF2" w:rsidRPr="00C80CF8" w:rsidRDefault="00D41E64" w:rsidP="00D35FF2">
      <w:pPr>
        <w:rPr>
          <w:szCs w:val="22"/>
        </w:rPr>
      </w:pPr>
      <w:r>
        <w:rPr>
          <w:szCs w:val="22"/>
        </w:rPr>
        <w:t>Bidder</w:t>
      </w:r>
      <w:r w:rsidR="00D35FF2">
        <w:rPr>
          <w:szCs w:val="22"/>
        </w:rPr>
        <w:t>s</w:t>
      </w:r>
      <w:r w:rsidR="00D35FF2" w:rsidRPr="00C80CF8">
        <w:rPr>
          <w:szCs w:val="22"/>
        </w:rPr>
        <w:t xml:space="preserve"> </w:t>
      </w:r>
      <w:r w:rsidR="00D35FF2">
        <w:rPr>
          <w:szCs w:val="22"/>
        </w:rPr>
        <w:t>must</w:t>
      </w:r>
      <w:r w:rsidR="00D35FF2" w:rsidRPr="00C80CF8">
        <w:rPr>
          <w:szCs w:val="22"/>
        </w:rPr>
        <w:t xml:space="preserve"> not engage in </w:t>
      </w:r>
      <w:r w:rsidR="00D35FF2">
        <w:rPr>
          <w:szCs w:val="22"/>
        </w:rPr>
        <w:t xml:space="preserve">any </w:t>
      </w:r>
      <w:r w:rsidR="00D35FF2" w:rsidRPr="00C80CF8">
        <w:rPr>
          <w:szCs w:val="22"/>
        </w:rPr>
        <w:t>communication</w:t>
      </w:r>
      <w:r w:rsidR="00D35FF2">
        <w:rPr>
          <w:szCs w:val="22"/>
        </w:rPr>
        <w:t>s</w:t>
      </w:r>
      <w:r w:rsidR="00D35FF2" w:rsidRPr="00C80CF8">
        <w:rPr>
          <w:szCs w:val="22"/>
        </w:rPr>
        <w:t xml:space="preserve"> that could constitute a Conflict of Interest and should take note of the Conflict of Interest declaration set out in the Submission Form (Appendix </w:t>
      </w:r>
      <w:r w:rsidR="00D35FF2">
        <w:rPr>
          <w:szCs w:val="22"/>
        </w:rPr>
        <w:t>A</w:t>
      </w:r>
      <w:r w:rsidR="00D35FF2" w:rsidRPr="00C80CF8">
        <w:rPr>
          <w:szCs w:val="22"/>
        </w:rPr>
        <w:t>)</w:t>
      </w:r>
      <w:r w:rsidR="00D35FF2">
        <w:rPr>
          <w:szCs w:val="22"/>
        </w:rPr>
        <w:t xml:space="preserve">. </w:t>
      </w:r>
    </w:p>
    <w:p w14:paraId="25613E9B" w14:textId="77777777" w:rsidR="00D35FF2" w:rsidRPr="00C80CF8" w:rsidRDefault="00D35FF2" w:rsidP="00D35FF2">
      <w:pPr>
        <w:pStyle w:val="Heading3"/>
      </w:pPr>
      <w:bookmarkStart w:id="50" w:name="_Toc255739047"/>
      <w:bookmarkStart w:id="51" w:name="_Toc257894996"/>
      <w:r>
        <w:t>3</w:t>
      </w:r>
      <w:r w:rsidRPr="00C80CF8">
        <w:t>.4.</w:t>
      </w:r>
      <w:r>
        <w:t>4</w:t>
      </w:r>
      <w:r w:rsidRPr="00C80CF8">
        <w:tab/>
      </w:r>
      <w:r w:rsidR="00D41E64">
        <w:t>Bidder</w:t>
      </w:r>
      <w:r w:rsidRPr="00C80CF8">
        <w:t xml:space="preserve"> Not to Communicate with Media</w:t>
      </w:r>
      <w:bookmarkEnd w:id="50"/>
      <w:bookmarkEnd w:id="51"/>
    </w:p>
    <w:p w14:paraId="1EAB8326" w14:textId="77777777" w:rsidR="00D35FF2" w:rsidRPr="00C80CF8" w:rsidRDefault="00D41E64" w:rsidP="00D35FF2">
      <w:pPr>
        <w:rPr>
          <w:szCs w:val="22"/>
        </w:rPr>
      </w:pPr>
      <w:r>
        <w:rPr>
          <w:szCs w:val="22"/>
        </w:rPr>
        <w:t>Bidder</w:t>
      </w:r>
      <w:r w:rsidR="00D35FF2">
        <w:rPr>
          <w:szCs w:val="22"/>
        </w:rPr>
        <w:t>s must</w:t>
      </w:r>
      <w:r w:rsidR="00D35FF2" w:rsidRPr="00C80CF8">
        <w:rPr>
          <w:szCs w:val="22"/>
        </w:rPr>
        <w:t xml:space="preserve"> not at any time directly or indirectly communicate with the media in relation to this RFSQ or selection of </w:t>
      </w:r>
      <w:r>
        <w:rPr>
          <w:szCs w:val="22"/>
        </w:rPr>
        <w:t>bidder</w:t>
      </w:r>
      <w:r w:rsidR="00D35FF2" w:rsidRPr="00C80CF8">
        <w:rPr>
          <w:szCs w:val="22"/>
        </w:rPr>
        <w:t xml:space="preserve">s pursuant to this RFSQ without first obtaining the written permission of the </w:t>
      </w:r>
      <w:r w:rsidR="00D35FF2" w:rsidRPr="008E7B16">
        <w:rPr>
          <w:szCs w:val="22"/>
        </w:rPr>
        <w:t>RFSQ Contact</w:t>
      </w:r>
      <w:r w:rsidR="00D35FF2" w:rsidRPr="00C80CF8">
        <w:rPr>
          <w:szCs w:val="22"/>
        </w:rPr>
        <w:t>.</w:t>
      </w:r>
    </w:p>
    <w:p w14:paraId="34D2FD2E" w14:textId="77777777" w:rsidR="00D35FF2" w:rsidRPr="00C80CF8" w:rsidRDefault="00D35FF2" w:rsidP="00D35FF2">
      <w:pPr>
        <w:pStyle w:val="Heading3"/>
      </w:pPr>
      <w:bookmarkStart w:id="52" w:name="_Toc255739048"/>
      <w:bookmarkStart w:id="53" w:name="_Toc257894997"/>
      <w:r>
        <w:t>3</w:t>
      </w:r>
      <w:r w:rsidRPr="00C80CF8">
        <w:t>.4.</w:t>
      </w:r>
      <w:r>
        <w:t>5</w:t>
      </w:r>
      <w:r w:rsidRPr="00C80CF8">
        <w:tab/>
        <w:t>No Lobbying</w:t>
      </w:r>
      <w:bookmarkEnd w:id="52"/>
      <w:bookmarkEnd w:id="53"/>
    </w:p>
    <w:p w14:paraId="1D47A647" w14:textId="77777777" w:rsidR="00D35FF2" w:rsidRPr="00C80CF8" w:rsidRDefault="00D41E64" w:rsidP="00D35FF2">
      <w:pPr>
        <w:rPr>
          <w:szCs w:val="22"/>
        </w:rPr>
      </w:pPr>
      <w:r>
        <w:rPr>
          <w:szCs w:val="22"/>
        </w:rPr>
        <w:t>Bidder</w:t>
      </w:r>
      <w:r w:rsidR="00D35FF2">
        <w:rPr>
          <w:szCs w:val="22"/>
        </w:rPr>
        <w:t>s must</w:t>
      </w:r>
      <w:r w:rsidR="00D35FF2" w:rsidRPr="00C80CF8">
        <w:rPr>
          <w:szCs w:val="22"/>
        </w:rPr>
        <w:t xml:space="preserve"> not, in relation to this RFSQ or the evaluation and selection process, engage directly or indirectly in any form of political or other lobbying whatsoever to influence the selection of successful </w:t>
      </w:r>
      <w:r>
        <w:rPr>
          <w:szCs w:val="22"/>
        </w:rPr>
        <w:t>bidder</w:t>
      </w:r>
      <w:r w:rsidR="00D35FF2" w:rsidRPr="00C80CF8">
        <w:rPr>
          <w:szCs w:val="22"/>
        </w:rPr>
        <w:t>(s)</w:t>
      </w:r>
      <w:r w:rsidR="00D35FF2">
        <w:rPr>
          <w:szCs w:val="22"/>
        </w:rPr>
        <w:t xml:space="preserve">. </w:t>
      </w:r>
    </w:p>
    <w:p w14:paraId="60C2C017" w14:textId="77777777" w:rsidR="00D35FF2" w:rsidRPr="00C80CF8" w:rsidRDefault="00D35FF2" w:rsidP="00D35FF2">
      <w:pPr>
        <w:pStyle w:val="Heading3"/>
      </w:pPr>
      <w:bookmarkStart w:id="54" w:name="_Toc255739049"/>
      <w:bookmarkStart w:id="55" w:name="_Toc257894998"/>
      <w:r>
        <w:t>3</w:t>
      </w:r>
      <w:r w:rsidRPr="00C80CF8">
        <w:t>.4.</w:t>
      </w:r>
      <w:r>
        <w:t>6</w:t>
      </w:r>
      <w:r w:rsidRPr="00C80CF8">
        <w:tab/>
        <w:t>Illegal or Unethical Conduct</w:t>
      </w:r>
      <w:bookmarkEnd w:id="54"/>
      <w:bookmarkEnd w:id="55"/>
    </w:p>
    <w:p w14:paraId="2A502B71" w14:textId="77777777" w:rsidR="00D35FF2" w:rsidRPr="00C80CF8" w:rsidRDefault="00D41E64" w:rsidP="00D35FF2">
      <w:pPr>
        <w:rPr>
          <w:szCs w:val="22"/>
        </w:rPr>
      </w:pPr>
      <w:r>
        <w:rPr>
          <w:szCs w:val="22"/>
        </w:rPr>
        <w:t>Bidder</w:t>
      </w:r>
      <w:r w:rsidR="00D35FF2" w:rsidRPr="00C80CF8">
        <w:rPr>
          <w:szCs w:val="22"/>
        </w:rPr>
        <w:t xml:space="preserve">s </w:t>
      </w:r>
      <w:r w:rsidR="00D35FF2">
        <w:rPr>
          <w:szCs w:val="22"/>
        </w:rPr>
        <w:t>must</w:t>
      </w:r>
      <w:r w:rsidR="00D35FF2" w:rsidRPr="00C80CF8">
        <w:rPr>
          <w:szCs w:val="22"/>
        </w:rPr>
        <w:t xml:space="preserve"> not engage in any illegal business practices, including activities such as bid-rigging, price-fixing, bribery, fraud</w:t>
      </w:r>
      <w:r w:rsidR="00D35FF2">
        <w:rPr>
          <w:szCs w:val="22"/>
        </w:rPr>
        <w:t>, coercion</w:t>
      </w:r>
      <w:r w:rsidR="00D35FF2" w:rsidRPr="00C80CF8">
        <w:rPr>
          <w:szCs w:val="22"/>
        </w:rPr>
        <w:t xml:space="preserve"> or collusion</w:t>
      </w:r>
      <w:r w:rsidR="00D35FF2">
        <w:rPr>
          <w:szCs w:val="22"/>
        </w:rPr>
        <w:t xml:space="preserve">. </w:t>
      </w:r>
      <w:r>
        <w:rPr>
          <w:szCs w:val="22"/>
        </w:rPr>
        <w:t>Bidder</w:t>
      </w:r>
      <w:r w:rsidR="00D35FF2" w:rsidRPr="00C80CF8">
        <w:rPr>
          <w:szCs w:val="22"/>
        </w:rPr>
        <w:t xml:space="preserve">s </w:t>
      </w:r>
      <w:r w:rsidR="00D35FF2">
        <w:rPr>
          <w:szCs w:val="22"/>
        </w:rPr>
        <w:t>must</w:t>
      </w:r>
      <w:r w:rsidR="00D35FF2" w:rsidRPr="00C80CF8">
        <w:rPr>
          <w:szCs w:val="22"/>
        </w:rPr>
        <w:t xml:space="preserve"> not engage in any unethical conduct, including lobbying</w:t>
      </w:r>
      <w:r w:rsidR="00D35FF2">
        <w:rPr>
          <w:szCs w:val="22"/>
        </w:rPr>
        <w:t xml:space="preserve"> (as described above)</w:t>
      </w:r>
      <w:r w:rsidR="00D35FF2" w:rsidRPr="00C80CF8">
        <w:rPr>
          <w:szCs w:val="22"/>
        </w:rPr>
        <w:t xml:space="preserve"> or other inappropriate communications</w:t>
      </w:r>
      <w:r w:rsidR="00D35FF2">
        <w:rPr>
          <w:szCs w:val="22"/>
        </w:rPr>
        <w:t>;</w:t>
      </w:r>
      <w:r w:rsidR="00D35FF2" w:rsidRPr="00C80CF8">
        <w:rPr>
          <w:szCs w:val="22"/>
        </w:rPr>
        <w:t xml:space="preserve"> offering gifts to </w:t>
      </w:r>
      <w:r w:rsidR="00D35FF2" w:rsidRPr="00C80CF8">
        <w:t>any employees, officers, agents</w:t>
      </w:r>
      <w:r w:rsidR="00D35FF2" w:rsidRPr="00FD65A9">
        <w:t>, elected or appointed officials</w:t>
      </w:r>
      <w:r w:rsidR="00D35FF2" w:rsidRPr="00C80CF8">
        <w:t xml:space="preserve"> </w:t>
      </w:r>
      <w:r w:rsidR="00D35FF2" w:rsidRPr="00C80CF8">
        <w:lastRenderedPageBreak/>
        <w:t xml:space="preserve">or other representatives of </w:t>
      </w:r>
      <w:r w:rsidR="00D35FF2" w:rsidRPr="0040455B">
        <w:rPr>
          <w:szCs w:val="22"/>
        </w:rPr>
        <w:t>CIG</w:t>
      </w:r>
      <w:r w:rsidR="00D35FF2">
        <w:rPr>
          <w:szCs w:val="22"/>
        </w:rPr>
        <w:t>;</w:t>
      </w:r>
      <w:r w:rsidR="00D35FF2" w:rsidRPr="00C80CF8">
        <w:rPr>
          <w:szCs w:val="22"/>
        </w:rPr>
        <w:t xml:space="preserve"> deceitfulness</w:t>
      </w:r>
      <w:r w:rsidR="00D35FF2">
        <w:rPr>
          <w:szCs w:val="22"/>
        </w:rPr>
        <w:t>;</w:t>
      </w:r>
      <w:r w:rsidR="00D35FF2" w:rsidRPr="00C80CF8">
        <w:rPr>
          <w:szCs w:val="22"/>
        </w:rPr>
        <w:t xml:space="preserve"> submitting responses containing misrepresentations or other misleading or inaccurate information</w:t>
      </w:r>
      <w:r w:rsidR="00D35FF2">
        <w:rPr>
          <w:szCs w:val="22"/>
        </w:rPr>
        <w:t>;</w:t>
      </w:r>
      <w:r w:rsidR="00D35FF2" w:rsidRPr="00C80CF8">
        <w:rPr>
          <w:szCs w:val="22"/>
        </w:rPr>
        <w:t xml:space="preserve"> or any other conduct that compromises or may be seen to compromise the competitive process.</w:t>
      </w:r>
    </w:p>
    <w:p w14:paraId="609F55E8" w14:textId="77777777" w:rsidR="00D35FF2" w:rsidRPr="00C80CF8" w:rsidRDefault="00D35FF2" w:rsidP="00D35FF2">
      <w:pPr>
        <w:pStyle w:val="Heading3"/>
      </w:pPr>
      <w:bookmarkStart w:id="56" w:name="_Toc255739050"/>
      <w:bookmarkStart w:id="57" w:name="_Toc257894999"/>
      <w:r>
        <w:t>3</w:t>
      </w:r>
      <w:r w:rsidRPr="00C80CF8">
        <w:t>.4.</w:t>
      </w:r>
      <w:r>
        <w:t>7</w:t>
      </w:r>
      <w:r w:rsidRPr="00C80CF8">
        <w:tab/>
        <w:t xml:space="preserve">Past Performance or </w:t>
      </w:r>
      <w:r>
        <w:t>Past</w:t>
      </w:r>
      <w:r w:rsidRPr="00C80CF8">
        <w:t xml:space="preserve"> Conduct</w:t>
      </w:r>
      <w:bookmarkEnd w:id="56"/>
      <w:bookmarkEnd w:id="57"/>
      <w:r w:rsidRPr="00C80CF8">
        <w:t xml:space="preserve"> </w:t>
      </w:r>
    </w:p>
    <w:p w14:paraId="5BAF8689" w14:textId="77777777" w:rsidR="00D35FF2" w:rsidRDefault="00D35FF2" w:rsidP="00D35FF2">
      <w:pPr>
        <w:rPr>
          <w:szCs w:val="22"/>
        </w:rPr>
      </w:pPr>
      <w:r w:rsidRPr="0040455B">
        <w:rPr>
          <w:szCs w:val="22"/>
        </w:rPr>
        <w:t>CIG</w:t>
      </w:r>
      <w:r w:rsidRPr="00C80CF8">
        <w:rPr>
          <w:szCs w:val="22"/>
        </w:rPr>
        <w:t xml:space="preserve"> may prohibit a supplier from participating in a procurement process based on past performance or based on inappropriate conduct in a prior procurement process, </w:t>
      </w:r>
      <w:r>
        <w:rPr>
          <w:szCs w:val="22"/>
        </w:rPr>
        <w:t>including</w:t>
      </w:r>
      <w:r w:rsidRPr="00C80CF8">
        <w:rPr>
          <w:szCs w:val="22"/>
        </w:rPr>
        <w:t xml:space="preserve"> but not limited to the following: </w:t>
      </w:r>
    </w:p>
    <w:p w14:paraId="77C92D21" w14:textId="77777777" w:rsidR="00D35FF2" w:rsidRPr="00B337DD" w:rsidRDefault="00D35FF2" w:rsidP="00D35FF2">
      <w:pPr>
        <w:numPr>
          <w:ilvl w:val="0"/>
          <w:numId w:val="4"/>
        </w:numPr>
        <w:ind w:left="720" w:hanging="720"/>
        <w:rPr>
          <w:szCs w:val="22"/>
        </w:rPr>
      </w:pPr>
      <w:r w:rsidRPr="00C80CF8">
        <w:rPr>
          <w:szCs w:val="22"/>
        </w:rPr>
        <w:t xml:space="preserve">illegal or unethical conduct as described </w:t>
      </w:r>
      <w:r>
        <w:rPr>
          <w:szCs w:val="22"/>
        </w:rPr>
        <w:t>above</w:t>
      </w:r>
      <w:r w:rsidRPr="00C80CF8">
        <w:rPr>
          <w:szCs w:val="22"/>
        </w:rPr>
        <w:t xml:space="preserve">; </w:t>
      </w:r>
    </w:p>
    <w:p w14:paraId="7BD53263" w14:textId="77777777" w:rsidR="00D35FF2" w:rsidRPr="00B337DD" w:rsidRDefault="00D35FF2" w:rsidP="00D35FF2">
      <w:pPr>
        <w:numPr>
          <w:ilvl w:val="0"/>
          <w:numId w:val="4"/>
        </w:numPr>
        <w:ind w:left="720" w:hanging="720"/>
        <w:rPr>
          <w:szCs w:val="22"/>
        </w:rPr>
      </w:pPr>
      <w:r w:rsidRPr="00C80CF8">
        <w:rPr>
          <w:szCs w:val="22"/>
        </w:rPr>
        <w:t xml:space="preserve">the refusal of the supplier to honour </w:t>
      </w:r>
      <w:r>
        <w:t>submitted</w:t>
      </w:r>
      <w:r w:rsidRPr="00B16647">
        <w:t xml:space="preserve"> pricing or other commitments</w:t>
      </w:r>
      <w:r w:rsidRPr="00C80CF8">
        <w:rPr>
          <w:szCs w:val="22"/>
        </w:rPr>
        <w:t xml:space="preserve">; or </w:t>
      </w:r>
    </w:p>
    <w:p w14:paraId="3CFAF348" w14:textId="77777777" w:rsidR="00D35FF2" w:rsidRPr="00C80CF8" w:rsidRDefault="00D35FF2" w:rsidP="00D35FF2">
      <w:pPr>
        <w:numPr>
          <w:ilvl w:val="0"/>
          <w:numId w:val="4"/>
        </w:numPr>
        <w:ind w:left="720" w:hanging="720"/>
        <w:rPr>
          <w:szCs w:val="22"/>
        </w:rPr>
      </w:pPr>
      <w:proofErr w:type="gramStart"/>
      <w:r w:rsidRPr="00C80CF8">
        <w:rPr>
          <w:szCs w:val="22"/>
        </w:rPr>
        <w:t>any</w:t>
      </w:r>
      <w:proofErr w:type="gramEnd"/>
      <w:r w:rsidRPr="00C80CF8">
        <w:rPr>
          <w:szCs w:val="22"/>
        </w:rPr>
        <w:t xml:space="preserve"> conduct, situation or circumstance determined by </w:t>
      </w:r>
      <w:r w:rsidRPr="0040455B">
        <w:rPr>
          <w:szCs w:val="22"/>
        </w:rPr>
        <w:t>CIG</w:t>
      </w:r>
      <w:r w:rsidRPr="00C80CF8">
        <w:rPr>
          <w:szCs w:val="22"/>
        </w:rPr>
        <w:t>, in its sole and absolute discretion, to</w:t>
      </w:r>
      <w:r>
        <w:rPr>
          <w:szCs w:val="22"/>
        </w:rPr>
        <w:t xml:space="preserve"> have</w:t>
      </w:r>
      <w:r w:rsidRPr="00C80CF8">
        <w:rPr>
          <w:szCs w:val="22"/>
        </w:rPr>
        <w:t xml:space="preserve"> constitute</w:t>
      </w:r>
      <w:r>
        <w:rPr>
          <w:szCs w:val="22"/>
        </w:rPr>
        <w:t>d</w:t>
      </w:r>
      <w:r w:rsidRPr="00C80CF8">
        <w:rPr>
          <w:szCs w:val="22"/>
        </w:rPr>
        <w:t xml:space="preserve"> a Conflict of Interest</w:t>
      </w:r>
      <w:r>
        <w:rPr>
          <w:szCs w:val="22"/>
        </w:rPr>
        <w:t xml:space="preserve">. </w:t>
      </w:r>
    </w:p>
    <w:p w14:paraId="0253D99E" w14:textId="77777777" w:rsidR="00D35FF2" w:rsidRPr="00C80CF8" w:rsidRDefault="00D35FF2" w:rsidP="00D35FF2">
      <w:pPr>
        <w:pStyle w:val="Heading2"/>
      </w:pPr>
      <w:bookmarkStart w:id="58" w:name="_Toc257895000"/>
      <w:bookmarkStart w:id="59" w:name="_Toc263929107"/>
      <w:bookmarkStart w:id="60" w:name="_Toc315100491"/>
      <w:r>
        <w:t>3</w:t>
      </w:r>
      <w:r w:rsidRPr="00C80CF8">
        <w:t>.5</w:t>
      </w:r>
      <w:r w:rsidRPr="00C80CF8">
        <w:tab/>
        <w:t>Confidential Information</w:t>
      </w:r>
      <w:bookmarkEnd w:id="58"/>
      <w:bookmarkEnd w:id="59"/>
      <w:bookmarkEnd w:id="60"/>
    </w:p>
    <w:p w14:paraId="65D0284F" w14:textId="77777777" w:rsidR="00D35FF2" w:rsidRPr="00C80CF8" w:rsidRDefault="00D35FF2" w:rsidP="00D35FF2">
      <w:pPr>
        <w:pStyle w:val="Heading3"/>
      </w:pPr>
      <w:bookmarkStart w:id="61" w:name="_Toc255739052"/>
      <w:bookmarkStart w:id="62" w:name="_Toc257895001"/>
      <w:r>
        <w:t>3</w:t>
      </w:r>
      <w:r w:rsidRPr="00C80CF8">
        <w:t>.5.1</w:t>
      </w:r>
      <w:r w:rsidRPr="00C80CF8">
        <w:tab/>
        <w:t xml:space="preserve">Confidential Information of </w:t>
      </w:r>
      <w:bookmarkEnd w:id="61"/>
      <w:bookmarkEnd w:id="62"/>
      <w:r w:rsidRPr="0040455B">
        <w:t>CIG</w:t>
      </w:r>
      <w:r w:rsidRPr="00C80CF8">
        <w:t xml:space="preserve"> </w:t>
      </w:r>
    </w:p>
    <w:p w14:paraId="7DA75B74" w14:textId="77777777" w:rsidR="00D35FF2" w:rsidRDefault="00D35FF2" w:rsidP="00D35FF2">
      <w:pPr>
        <w:rPr>
          <w:szCs w:val="22"/>
        </w:rPr>
      </w:pPr>
      <w:r w:rsidRPr="00C80CF8">
        <w:rPr>
          <w:szCs w:val="22"/>
        </w:rPr>
        <w:t xml:space="preserve">All information provided by or obtained from </w:t>
      </w:r>
      <w:r w:rsidRPr="0040455B">
        <w:rPr>
          <w:szCs w:val="22"/>
        </w:rPr>
        <w:t>CIG</w:t>
      </w:r>
      <w:r w:rsidRPr="00C80CF8">
        <w:rPr>
          <w:szCs w:val="22"/>
        </w:rPr>
        <w:t xml:space="preserve"> in any form in connection with this RFSQ either before or after the issuance of this RFSQ</w:t>
      </w:r>
    </w:p>
    <w:p w14:paraId="186C728B" w14:textId="77777777" w:rsidR="00D35FF2" w:rsidRPr="00C80CF8" w:rsidRDefault="00D35FF2" w:rsidP="00D35FF2">
      <w:pPr>
        <w:numPr>
          <w:ilvl w:val="0"/>
          <w:numId w:val="3"/>
        </w:numPr>
        <w:spacing w:after="120" w:line="360" w:lineRule="auto"/>
        <w:ind w:left="567" w:hanging="567"/>
        <w:contextualSpacing/>
        <w:rPr>
          <w:szCs w:val="22"/>
        </w:rPr>
      </w:pPr>
      <w:r w:rsidRPr="00C80CF8">
        <w:rPr>
          <w:szCs w:val="22"/>
        </w:rPr>
        <w:t xml:space="preserve">is the sole property of </w:t>
      </w:r>
      <w:r w:rsidRPr="0040455B">
        <w:rPr>
          <w:szCs w:val="22"/>
        </w:rPr>
        <w:t>CIG</w:t>
      </w:r>
      <w:r w:rsidRPr="00C80CF8">
        <w:rPr>
          <w:szCs w:val="22"/>
        </w:rPr>
        <w:t xml:space="preserve"> and must be treated as confidential;</w:t>
      </w:r>
    </w:p>
    <w:p w14:paraId="13730CA6" w14:textId="77777777" w:rsidR="00D35FF2" w:rsidRPr="00C80CF8" w:rsidRDefault="00D35FF2" w:rsidP="00D35FF2">
      <w:pPr>
        <w:numPr>
          <w:ilvl w:val="0"/>
          <w:numId w:val="3"/>
        </w:numPr>
        <w:spacing w:after="120"/>
        <w:ind w:left="567" w:hanging="567"/>
        <w:contextualSpacing/>
        <w:rPr>
          <w:szCs w:val="22"/>
        </w:rPr>
      </w:pPr>
      <w:r w:rsidRPr="00C80CF8">
        <w:rPr>
          <w:szCs w:val="22"/>
        </w:rPr>
        <w:t>is not to be used for any purpose other than replying to this RFSQ</w:t>
      </w:r>
      <w:r>
        <w:rPr>
          <w:szCs w:val="22"/>
        </w:rPr>
        <w:t xml:space="preserve"> </w:t>
      </w:r>
      <w:r w:rsidRPr="00473DD0">
        <w:t xml:space="preserve">and the performance of any subsequent contract for the </w:t>
      </w:r>
      <w:r>
        <w:t>D</w:t>
      </w:r>
      <w:r w:rsidRPr="00473DD0">
        <w:t>eliverables</w:t>
      </w:r>
      <w:r>
        <w:t>, except as required by law or by order of a court</w:t>
      </w:r>
      <w:r w:rsidRPr="00C80CF8">
        <w:rPr>
          <w:szCs w:val="22"/>
        </w:rPr>
        <w:t>;</w:t>
      </w:r>
    </w:p>
    <w:p w14:paraId="3FB90117" w14:textId="77777777" w:rsidR="00D35FF2" w:rsidRPr="00C80CF8" w:rsidRDefault="00D35FF2" w:rsidP="00D35FF2">
      <w:pPr>
        <w:numPr>
          <w:ilvl w:val="0"/>
          <w:numId w:val="3"/>
        </w:numPr>
        <w:spacing w:after="120" w:line="360" w:lineRule="auto"/>
        <w:ind w:left="567" w:hanging="567"/>
        <w:contextualSpacing/>
        <w:rPr>
          <w:szCs w:val="22"/>
        </w:rPr>
      </w:pPr>
      <w:r w:rsidRPr="00C80CF8">
        <w:rPr>
          <w:szCs w:val="22"/>
        </w:rPr>
        <w:t xml:space="preserve">must not be disclosed without prior written authorization from the </w:t>
      </w:r>
      <w:r w:rsidRPr="008E7B16">
        <w:rPr>
          <w:szCs w:val="22"/>
        </w:rPr>
        <w:t>RFSQ Contact</w:t>
      </w:r>
      <w:r w:rsidRPr="00C80CF8">
        <w:rPr>
          <w:szCs w:val="22"/>
        </w:rPr>
        <w:t>; and</w:t>
      </w:r>
    </w:p>
    <w:p w14:paraId="376B9F74" w14:textId="77777777" w:rsidR="00D35FF2" w:rsidRPr="00C80CF8" w:rsidRDefault="00D35FF2" w:rsidP="00D35FF2">
      <w:pPr>
        <w:numPr>
          <w:ilvl w:val="0"/>
          <w:numId w:val="3"/>
        </w:numPr>
        <w:spacing w:after="120" w:line="360" w:lineRule="auto"/>
        <w:ind w:left="567" w:hanging="567"/>
        <w:contextualSpacing/>
        <w:rPr>
          <w:szCs w:val="22"/>
        </w:rPr>
      </w:pPr>
      <w:proofErr w:type="gramStart"/>
      <w:r>
        <w:rPr>
          <w:szCs w:val="22"/>
        </w:rPr>
        <w:t>must</w:t>
      </w:r>
      <w:proofErr w:type="gramEnd"/>
      <w:r w:rsidRPr="00C80CF8">
        <w:rPr>
          <w:szCs w:val="22"/>
        </w:rPr>
        <w:t xml:space="preserve"> be returned by the </w:t>
      </w:r>
      <w:r w:rsidR="00D41E64">
        <w:rPr>
          <w:szCs w:val="22"/>
        </w:rPr>
        <w:t>bidder</w:t>
      </w:r>
      <w:r w:rsidRPr="00C80CF8">
        <w:rPr>
          <w:szCs w:val="22"/>
        </w:rPr>
        <w:t xml:space="preserve">s to </w:t>
      </w:r>
      <w:r w:rsidRPr="0040455B">
        <w:rPr>
          <w:szCs w:val="22"/>
        </w:rPr>
        <w:t>CIG</w:t>
      </w:r>
      <w:r w:rsidRPr="00C80CF8">
        <w:rPr>
          <w:szCs w:val="22"/>
        </w:rPr>
        <w:t xml:space="preserve"> immediately upon the request of </w:t>
      </w:r>
      <w:r w:rsidRPr="0040455B">
        <w:rPr>
          <w:szCs w:val="22"/>
        </w:rPr>
        <w:t>CIG</w:t>
      </w:r>
      <w:r w:rsidRPr="00C80CF8">
        <w:rPr>
          <w:szCs w:val="22"/>
        </w:rPr>
        <w:t>.</w:t>
      </w:r>
    </w:p>
    <w:p w14:paraId="36D105A6" w14:textId="77777777" w:rsidR="00D35FF2" w:rsidRPr="00C80CF8" w:rsidRDefault="00D35FF2" w:rsidP="00D35FF2">
      <w:pPr>
        <w:pStyle w:val="Heading3"/>
      </w:pPr>
      <w:bookmarkStart w:id="63" w:name="_Toc255739053"/>
      <w:bookmarkStart w:id="64" w:name="_Toc257895002"/>
      <w:r>
        <w:t>3</w:t>
      </w:r>
      <w:r w:rsidRPr="00C80CF8">
        <w:t>.5.2</w:t>
      </w:r>
      <w:r w:rsidRPr="00C80CF8">
        <w:tab/>
        <w:t xml:space="preserve">Confidential Information of </w:t>
      </w:r>
      <w:r w:rsidR="00D41E64">
        <w:t>Bidder</w:t>
      </w:r>
      <w:bookmarkEnd w:id="63"/>
      <w:bookmarkEnd w:id="64"/>
    </w:p>
    <w:p w14:paraId="0BD28959" w14:textId="77777777" w:rsidR="00D41E64" w:rsidRDefault="00D41E64" w:rsidP="00D41E64">
      <w:bookmarkStart w:id="65" w:name="_Toc257895003"/>
      <w:bookmarkStart w:id="66" w:name="_Toc263929108"/>
      <w:bookmarkStart w:id="67" w:name="_Toc315100492"/>
      <w:r>
        <w:t>All submissions and other information submitted to CIG in relation</w:t>
      </w:r>
      <w:bookmarkStart w:id="68" w:name="_GoBack"/>
      <w:bookmarkEnd w:id="68"/>
      <w:r>
        <w:t xml:space="preserve"> to this procurement become property of CIG and, subject to the most recent provisions of the Procurement Act, the Freedom of Information Act and the Data Protection Act, will be held in confidence. </w:t>
      </w:r>
    </w:p>
    <w:p w14:paraId="26EBDF38" w14:textId="77777777" w:rsidR="00D41E64" w:rsidRDefault="00D41E64" w:rsidP="00D41E64">
      <w:r>
        <w:t>Bidder</w:t>
      </w:r>
      <w:r w:rsidRPr="00AA01CF">
        <w:t xml:space="preserve">s are advised that their </w:t>
      </w:r>
      <w:r>
        <w:t>submission</w:t>
      </w:r>
      <w:r w:rsidRPr="00AA01CF">
        <w:t>s will, as necessary, be disclosed on a co</w:t>
      </w:r>
      <w:r>
        <w:t xml:space="preserve">nfidential basis to </w:t>
      </w:r>
      <w:r w:rsidRPr="00AA01CF">
        <w:t xml:space="preserve">advisers retained </w:t>
      </w:r>
      <w:r>
        <w:t xml:space="preserve">by </w:t>
      </w:r>
      <w:r w:rsidRPr="00031E0B">
        <w:t>CIG</w:t>
      </w:r>
      <w:r>
        <w:t xml:space="preserve"> to advise or assist with the procurement process, including the evaluation of submission</w:t>
      </w:r>
      <w:r w:rsidRPr="00AA01CF">
        <w:t xml:space="preserve">s. If a </w:t>
      </w:r>
      <w:r>
        <w:t>bidder</w:t>
      </w:r>
      <w:r w:rsidRPr="00AA01CF">
        <w:t xml:space="preserve"> has any questions about the collection and use of </w:t>
      </w:r>
      <w:r>
        <w:t xml:space="preserve">any information, including </w:t>
      </w:r>
      <w:r w:rsidRPr="00AA01CF">
        <w:t xml:space="preserve">personal information pursuant to </w:t>
      </w:r>
      <w:r>
        <w:t>this procurement</w:t>
      </w:r>
      <w:r w:rsidRPr="00AA01CF">
        <w:t xml:space="preserve">, questions </w:t>
      </w:r>
      <w:r>
        <w:t>should</w:t>
      </w:r>
      <w:r w:rsidRPr="00AA01CF">
        <w:t xml:space="preserve"> be submitted to </w:t>
      </w:r>
      <w:r w:rsidRPr="00B62269">
        <w:t xml:space="preserve">the </w:t>
      </w:r>
      <w:r>
        <w:t>procurement c</w:t>
      </w:r>
      <w:r w:rsidRPr="00B62269">
        <w:t>ontact</w:t>
      </w:r>
      <w:r w:rsidRPr="00AA01CF">
        <w:t>.</w:t>
      </w:r>
    </w:p>
    <w:p w14:paraId="41DF308D" w14:textId="77777777" w:rsidR="00D41E64" w:rsidRDefault="00D41E64" w:rsidP="00D41E64">
      <w:r>
        <w:t>As per the Procurement Regulations, please be advised that the name of the successful bidder and the value of the contract will be made publicly available online.</w:t>
      </w:r>
    </w:p>
    <w:p w14:paraId="2A565675" w14:textId="77777777" w:rsidR="00D35FF2" w:rsidRPr="00C80CF8" w:rsidRDefault="00D35FF2" w:rsidP="00D35FF2">
      <w:pPr>
        <w:pStyle w:val="Heading2"/>
      </w:pPr>
      <w:r>
        <w:t>3</w:t>
      </w:r>
      <w:r w:rsidRPr="00C80CF8">
        <w:t>.6</w:t>
      </w:r>
      <w:r w:rsidRPr="00C80CF8">
        <w:tab/>
        <w:t>Procurement Process Non-binding</w:t>
      </w:r>
      <w:bookmarkEnd w:id="41"/>
      <w:bookmarkEnd w:id="65"/>
      <w:bookmarkEnd w:id="66"/>
      <w:bookmarkEnd w:id="67"/>
    </w:p>
    <w:p w14:paraId="4D3F9A0C" w14:textId="77777777" w:rsidR="00D35FF2" w:rsidRPr="00C80CF8" w:rsidRDefault="00D35FF2" w:rsidP="00D35FF2">
      <w:pPr>
        <w:pStyle w:val="Heading3"/>
      </w:pPr>
      <w:bookmarkStart w:id="69" w:name="_Toc255738605"/>
      <w:bookmarkStart w:id="70" w:name="_Toc255739055"/>
      <w:bookmarkStart w:id="71" w:name="_Toc257895004"/>
      <w:r>
        <w:t>3</w:t>
      </w:r>
      <w:r w:rsidRPr="00C80CF8">
        <w:t>.6.1</w:t>
      </w:r>
      <w:r w:rsidRPr="00C80CF8">
        <w:tab/>
        <w:t xml:space="preserve">No </w:t>
      </w:r>
      <w:r>
        <w:t>Process Contract</w:t>
      </w:r>
      <w:r w:rsidRPr="00C80CF8">
        <w:t xml:space="preserve"> and No Claims</w:t>
      </w:r>
      <w:bookmarkEnd w:id="69"/>
      <w:bookmarkEnd w:id="70"/>
      <w:bookmarkEnd w:id="71"/>
    </w:p>
    <w:p w14:paraId="1C05AC82" w14:textId="77777777" w:rsidR="00D35FF2" w:rsidRDefault="00D35FF2" w:rsidP="00D35FF2">
      <w:pPr>
        <w:rPr>
          <w:szCs w:val="22"/>
        </w:rPr>
      </w:pPr>
      <w:r>
        <w:rPr>
          <w:szCs w:val="22"/>
        </w:rPr>
        <w:t>This</w:t>
      </w:r>
      <w:r w:rsidRPr="00C80CF8">
        <w:rPr>
          <w:szCs w:val="22"/>
        </w:rPr>
        <w:t xml:space="preserve"> procurement process is not intended to create and </w:t>
      </w:r>
      <w:r>
        <w:rPr>
          <w:szCs w:val="22"/>
        </w:rPr>
        <w:t>will</w:t>
      </w:r>
      <w:r w:rsidRPr="00C80CF8">
        <w:rPr>
          <w:szCs w:val="22"/>
        </w:rPr>
        <w:t xml:space="preserve"> not create a formal legally binding bidding process and </w:t>
      </w:r>
      <w:r>
        <w:rPr>
          <w:szCs w:val="22"/>
        </w:rPr>
        <w:t>will</w:t>
      </w:r>
      <w:r w:rsidRPr="00C80CF8">
        <w:rPr>
          <w:szCs w:val="22"/>
        </w:rPr>
        <w:t xml:space="preserve"> instead be governed by the law applicable to direct commercial negotiations. For greater certainty and without limitation: </w:t>
      </w:r>
    </w:p>
    <w:p w14:paraId="20B7AB27" w14:textId="77777777" w:rsidR="00D35FF2" w:rsidRPr="006626FD" w:rsidRDefault="00D35FF2" w:rsidP="00D35FF2">
      <w:pPr>
        <w:numPr>
          <w:ilvl w:val="0"/>
          <w:numId w:val="2"/>
        </w:numPr>
        <w:ind w:left="720" w:hanging="720"/>
        <w:rPr>
          <w:szCs w:val="22"/>
        </w:rPr>
      </w:pPr>
      <w:r w:rsidRPr="00C80CF8">
        <w:rPr>
          <w:szCs w:val="22"/>
        </w:rPr>
        <w:t xml:space="preserve">this RFSQ </w:t>
      </w:r>
      <w:r>
        <w:rPr>
          <w:szCs w:val="22"/>
        </w:rPr>
        <w:t>will</w:t>
      </w:r>
      <w:r w:rsidRPr="00C80CF8">
        <w:rPr>
          <w:szCs w:val="22"/>
        </w:rPr>
        <w:t xml:space="preserve"> not give rise to any </w:t>
      </w:r>
      <w:r>
        <w:rPr>
          <w:szCs w:val="22"/>
        </w:rPr>
        <w:t>c</w:t>
      </w:r>
      <w:r w:rsidRPr="00C80CF8">
        <w:rPr>
          <w:szCs w:val="22"/>
        </w:rPr>
        <w:t>ontract</w:t>
      </w:r>
      <w:r>
        <w:rPr>
          <w:szCs w:val="22"/>
        </w:rPr>
        <w:t>-</w:t>
      </w:r>
      <w:r w:rsidRPr="00C80CF8">
        <w:rPr>
          <w:szCs w:val="22"/>
        </w:rPr>
        <w:t xml:space="preserve">based tendering law duties or any other legal obligations arising out of any process contract or collateral contract; and </w:t>
      </w:r>
    </w:p>
    <w:p w14:paraId="412DCC49" w14:textId="77777777" w:rsidR="00D35FF2" w:rsidRPr="00C80CF8" w:rsidRDefault="00D35FF2" w:rsidP="00D35FF2">
      <w:pPr>
        <w:numPr>
          <w:ilvl w:val="0"/>
          <w:numId w:val="2"/>
        </w:numPr>
        <w:ind w:left="720" w:hanging="720"/>
        <w:rPr>
          <w:szCs w:val="22"/>
        </w:rPr>
      </w:pPr>
      <w:proofErr w:type="gramStart"/>
      <w:r w:rsidRPr="00C80CF8">
        <w:rPr>
          <w:szCs w:val="22"/>
        </w:rPr>
        <w:t>neither</w:t>
      </w:r>
      <w:proofErr w:type="gramEnd"/>
      <w:r w:rsidRPr="00C80CF8">
        <w:rPr>
          <w:szCs w:val="22"/>
        </w:rPr>
        <w:t xml:space="preserve"> the </w:t>
      </w:r>
      <w:r w:rsidR="00D41E64">
        <w:rPr>
          <w:szCs w:val="22"/>
        </w:rPr>
        <w:t>bidder</w:t>
      </w:r>
      <w:r w:rsidRPr="00C80CF8">
        <w:rPr>
          <w:szCs w:val="22"/>
        </w:rPr>
        <w:t xml:space="preserve"> nor </w:t>
      </w:r>
      <w:r w:rsidRPr="0040455B">
        <w:rPr>
          <w:szCs w:val="22"/>
        </w:rPr>
        <w:t>CIG</w:t>
      </w:r>
      <w:r w:rsidRPr="00C80CF8">
        <w:rPr>
          <w:szCs w:val="22"/>
        </w:rPr>
        <w:t xml:space="preserve"> </w:t>
      </w:r>
      <w:r>
        <w:rPr>
          <w:szCs w:val="22"/>
        </w:rPr>
        <w:t>will</w:t>
      </w:r>
      <w:r w:rsidRPr="00C80CF8">
        <w:rPr>
          <w:szCs w:val="22"/>
        </w:rPr>
        <w:t xml:space="preserve"> have the right to make any claims (in contract, tort, or otherwise) against the other with respect to the selection of </w:t>
      </w:r>
      <w:r w:rsidR="00D41E64">
        <w:rPr>
          <w:szCs w:val="22"/>
        </w:rPr>
        <w:t>bidder</w:t>
      </w:r>
      <w:r w:rsidRPr="00C80CF8">
        <w:rPr>
          <w:szCs w:val="22"/>
        </w:rPr>
        <w:t xml:space="preserve">s, a decision to reject a response or disqualify a </w:t>
      </w:r>
      <w:r w:rsidR="00D41E64">
        <w:rPr>
          <w:szCs w:val="22"/>
        </w:rPr>
        <w:t>bidder</w:t>
      </w:r>
      <w:r w:rsidRPr="00C80CF8">
        <w:rPr>
          <w:szCs w:val="22"/>
        </w:rPr>
        <w:t xml:space="preserve">, or a decision of the </w:t>
      </w:r>
      <w:r w:rsidR="00D41E64">
        <w:rPr>
          <w:szCs w:val="22"/>
        </w:rPr>
        <w:t>bidder</w:t>
      </w:r>
      <w:r w:rsidRPr="00C80CF8">
        <w:rPr>
          <w:szCs w:val="22"/>
        </w:rPr>
        <w:t xml:space="preserve"> to withdraw its response.</w:t>
      </w:r>
    </w:p>
    <w:p w14:paraId="1502F38D" w14:textId="77777777" w:rsidR="00D35FF2" w:rsidRPr="00C80CF8" w:rsidRDefault="00D35FF2" w:rsidP="00D35FF2">
      <w:pPr>
        <w:pStyle w:val="Heading3"/>
      </w:pPr>
      <w:bookmarkStart w:id="72" w:name="_Toc255738606"/>
      <w:bookmarkStart w:id="73" w:name="_Toc255739056"/>
      <w:bookmarkStart w:id="74" w:name="_Toc257895005"/>
      <w:r>
        <w:t>3</w:t>
      </w:r>
      <w:r w:rsidRPr="00C80CF8">
        <w:t>.6.2</w:t>
      </w:r>
      <w:r w:rsidRPr="00C80CF8">
        <w:tab/>
        <w:t>No Legal Relationship or Obligation</w:t>
      </w:r>
      <w:bookmarkEnd w:id="72"/>
      <w:bookmarkEnd w:id="73"/>
      <w:bookmarkEnd w:id="74"/>
    </w:p>
    <w:p w14:paraId="2D461255" w14:textId="77777777" w:rsidR="00D35FF2" w:rsidRPr="00C80CF8" w:rsidRDefault="00D35FF2" w:rsidP="00D35FF2">
      <w:pPr>
        <w:rPr>
          <w:szCs w:val="22"/>
        </w:rPr>
      </w:pPr>
      <w:r w:rsidRPr="00C80CF8">
        <w:rPr>
          <w:szCs w:val="22"/>
        </w:rPr>
        <w:t xml:space="preserve">No legal relationship or obligation regarding the procurement of any good or service </w:t>
      </w:r>
      <w:r>
        <w:rPr>
          <w:szCs w:val="22"/>
        </w:rPr>
        <w:t>will</w:t>
      </w:r>
      <w:r w:rsidRPr="00C80CF8">
        <w:rPr>
          <w:szCs w:val="22"/>
        </w:rPr>
        <w:t xml:space="preserve"> be created between the </w:t>
      </w:r>
      <w:r w:rsidR="00D41E64">
        <w:rPr>
          <w:szCs w:val="22"/>
        </w:rPr>
        <w:t>bidder</w:t>
      </w:r>
      <w:r w:rsidRPr="00C80CF8">
        <w:rPr>
          <w:szCs w:val="22"/>
        </w:rPr>
        <w:t xml:space="preserve"> and </w:t>
      </w:r>
      <w:r w:rsidRPr="0040455B">
        <w:rPr>
          <w:szCs w:val="22"/>
        </w:rPr>
        <w:t>CIG</w:t>
      </w:r>
      <w:r w:rsidRPr="00C80CF8">
        <w:rPr>
          <w:szCs w:val="22"/>
        </w:rPr>
        <w:t xml:space="preserve"> by this RFSQ process.</w:t>
      </w:r>
    </w:p>
    <w:p w14:paraId="743A23DD" w14:textId="77777777" w:rsidR="00D35FF2" w:rsidRPr="00C80CF8" w:rsidRDefault="00D35FF2" w:rsidP="00D35FF2">
      <w:pPr>
        <w:pStyle w:val="Heading3"/>
      </w:pPr>
      <w:bookmarkStart w:id="75" w:name="_Toc255738609"/>
      <w:bookmarkStart w:id="76" w:name="_Toc255739059"/>
      <w:bookmarkStart w:id="77" w:name="_Toc257895006"/>
      <w:r>
        <w:t>3</w:t>
      </w:r>
      <w:r w:rsidRPr="00C80CF8">
        <w:t>.6.3</w:t>
      </w:r>
      <w:r w:rsidRPr="00C80CF8">
        <w:tab/>
        <w:t>Cancellation</w:t>
      </w:r>
      <w:bookmarkEnd w:id="75"/>
      <w:bookmarkEnd w:id="76"/>
      <w:bookmarkEnd w:id="77"/>
    </w:p>
    <w:p w14:paraId="757EBF15" w14:textId="77777777" w:rsidR="00D35FF2" w:rsidRPr="00C80CF8" w:rsidRDefault="00D35FF2" w:rsidP="00D35FF2">
      <w:pPr>
        <w:rPr>
          <w:szCs w:val="22"/>
        </w:rPr>
      </w:pPr>
      <w:r w:rsidRPr="0040455B">
        <w:rPr>
          <w:szCs w:val="22"/>
        </w:rPr>
        <w:t>CIG</w:t>
      </w:r>
      <w:r w:rsidRPr="00C80CF8">
        <w:rPr>
          <w:szCs w:val="22"/>
        </w:rPr>
        <w:t xml:space="preserve"> may cancel or amend the RFSQ process without liability at any time.</w:t>
      </w:r>
    </w:p>
    <w:p w14:paraId="1A7574C1" w14:textId="77777777" w:rsidR="00D35FF2" w:rsidRPr="00C80CF8" w:rsidRDefault="00D35FF2" w:rsidP="00D35FF2">
      <w:pPr>
        <w:pStyle w:val="Heading2"/>
      </w:pPr>
      <w:bookmarkStart w:id="78" w:name="_Toc257895007"/>
      <w:bookmarkStart w:id="79" w:name="_Toc263929109"/>
      <w:bookmarkStart w:id="80" w:name="_Toc315100493"/>
      <w:bookmarkStart w:id="81" w:name="_Toc134442690"/>
      <w:r>
        <w:t>3</w:t>
      </w:r>
      <w:r w:rsidRPr="00C80CF8">
        <w:t>.7</w:t>
      </w:r>
      <w:r w:rsidRPr="00C80CF8">
        <w:tab/>
        <w:t>Governing Law and Interpretation</w:t>
      </w:r>
      <w:bookmarkEnd w:id="78"/>
      <w:bookmarkEnd w:id="79"/>
      <w:bookmarkEnd w:id="80"/>
      <w:r w:rsidRPr="00C80CF8">
        <w:t xml:space="preserve"> </w:t>
      </w:r>
      <w:bookmarkEnd w:id="81"/>
    </w:p>
    <w:p w14:paraId="270CC7C9" w14:textId="77777777" w:rsidR="00D35FF2" w:rsidRDefault="00D35FF2" w:rsidP="00D35FF2">
      <w:pPr>
        <w:rPr>
          <w:szCs w:val="22"/>
        </w:rPr>
      </w:pPr>
      <w:r w:rsidRPr="00C80CF8">
        <w:rPr>
          <w:szCs w:val="22"/>
        </w:rPr>
        <w:t>The Terms and Conditions of RFSQ Process</w:t>
      </w:r>
      <w:r>
        <w:rPr>
          <w:szCs w:val="22"/>
        </w:rPr>
        <w:t xml:space="preserve"> (</w:t>
      </w:r>
      <w:r w:rsidRPr="00C80CF8">
        <w:rPr>
          <w:szCs w:val="22"/>
        </w:rPr>
        <w:t xml:space="preserve">Part </w:t>
      </w:r>
      <w:r>
        <w:rPr>
          <w:szCs w:val="22"/>
        </w:rPr>
        <w:t xml:space="preserve">3) </w:t>
      </w:r>
    </w:p>
    <w:p w14:paraId="30594249" w14:textId="77777777" w:rsidR="00D35FF2" w:rsidRPr="001D608B" w:rsidRDefault="00D35FF2" w:rsidP="00D35FF2">
      <w:pPr>
        <w:numPr>
          <w:ilvl w:val="0"/>
          <w:numId w:val="1"/>
        </w:numPr>
        <w:ind w:hanging="720"/>
        <w:rPr>
          <w:szCs w:val="22"/>
        </w:rPr>
      </w:pPr>
      <w:r w:rsidRPr="00C80CF8">
        <w:rPr>
          <w:szCs w:val="22"/>
        </w:rPr>
        <w:t xml:space="preserve">are intended to be interpreted broadly and separately (with no particular provision intended to limit the scope of any other provision); </w:t>
      </w:r>
    </w:p>
    <w:p w14:paraId="6B50C34F" w14:textId="77777777" w:rsidR="00D35FF2" w:rsidRPr="001D608B" w:rsidRDefault="00D35FF2" w:rsidP="00D35FF2">
      <w:pPr>
        <w:numPr>
          <w:ilvl w:val="0"/>
          <w:numId w:val="1"/>
        </w:numPr>
        <w:ind w:hanging="720"/>
        <w:rPr>
          <w:szCs w:val="22"/>
        </w:rPr>
      </w:pPr>
      <w:r w:rsidRPr="00C80CF8">
        <w:rPr>
          <w:szCs w:val="22"/>
        </w:rPr>
        <w:t xml:space="preserve">are non-exhaustive and </w:t>
      </w:r>
      <w:r>
        <w:rPr>
          <w:szCs w:val="22"/>
        </w:rPr>
        <w:t>will</w:t>
      </w:r>
      <w:r w:rsidRPr="00C80CF8">
        <w:rPr>
          <w:szCs w:val="22"/>
        </w:rPr>
        <w:t xml:space="preserve"> not be construed as intending to limit the pre-existing rights of the parties to engage in pre-contractual discussions in accordance with the common law governing direct commercial negotiations; and </w:t>
      </w:r>
    </w:p>
    <w:p w14:paraId="146190E8" w14:textId="77777777" w:rsidR="00D35FF2" w:rsidRPr="00A1419F" w:rsidRDefault="00D35FF2" w:rsidP="00D35FF2">
      <w:pPr>
        <w:numPr>
          <w:ilvl w:val="0"/>
          <w:numId w:val="1"/>
        </w:numPr>
        <w:ind w:hanging="720"/>
        <w:rPr>
          <w:szCs w:val="22"/>
        </w:rPr>
      </w:pPr>
      <w:proofErr w:type="gramStart"/>
      <w:r w:rsidRPr="00C80CF8">
        <w:rPr>
          <w:szCs w:val="22"/>
        </w:rPr>
        <w:t>are</w:t>
      </w:r>
      <w:proofErr w:type="gramEnd"/>
      <w:r w:rsidRPr="00C80CF8">
        <w:rPr>
          <w:szCs w:val="22"/>
        </w:rPr>
        <w:t xml:space="preserve"> to be governed by and construed in accordance with the laws of the </w:t>
      </w:r>
      <w:r>
        <w:rPr>
          <w:szCs w:val="22"/>
        </w:rPr>
        <w:t>Cayman Islands</w:t>
      </w:r>
      <w:r w:rsidRPr="00C80CF8">
        <w:rPr>
          <w:szCs w:val="22"/>
        </w:rPr>
        <w:t>.</w:t>
      </w:r>
    </w:p>
    <w:p w14:paraId="7E00DAA3" w14:textId="77777777" w:rsidR="00550B9C" w:rsidRDefault="00D35FF2" w:rsidP="00FB36E5">
      <w:pPr>
        <w:jc w:val="center"/>
      </w:pPr>
      <w:r w:rsidRPr="00C80CF8">
        <w:rPr>
          <w:szCs w:val="22"/>
        </w:rPr>
        <w:t xml:space="preserve">[End of Part </w:t>
      </w:r>
      <w:r>
        <w:rPr>
          <w:szCs w:val="22"/>
        </w:rPr>
        <w:t>3</w:t>
      </w:r>
      <w:r w:rsidRPr="00C80CF8">
        <w:rPr>
          <w:szCs w:val="22"/>
        </w:rPr>
        <w:t>]</w:t>
      </w:r>
      <w:r>
        <w:br w:type="page"/>
      </w:r>
    </w:p>
    <w:sectPr w:rsidR="00550B9C">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Tatum, Robert" w:date="2021-09-30T14:26:00Z" w:initials="TR">
    <w:p w14:paraId="216CC946" w14:textId="77777777" w:rsidR="00590B9C" w:rsidRDefault="00590B9C">
      <w:pPr>
        <w:pStyle w:val="CommentText"/>
      </w:pPr>
      <w:r>
        <w:rPr>
          <w:rStyle w:val="CommentReference"/>
        </w:rPr>
        <w:annotationRef/>
      </w:r>
      <w:r>
        <w:t>This can be changed to reflect that only a specific number of top ranked suppliers, typically between 3-5, will be pre-qualified if it is a saturated market.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6CC94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467D49"/>
    <w:multiLevelType w:val="hybridMultilevel"/>
    <w:tmpl w:val="4ABA534E"/>
    <w:lvl w:ilvl="0" w:tplc="6ED0797A">
      <w:start w:val="1"/>
      <w:numFmt w:val="lowerLetter"/>
      <w:lvlText w:val="(%1)"/>
      <w:lvlJc w:val="left"/>
      <w:pPr>
        <w:ind w:left="360" w:hanging="360"/>
      </w:pPr>
      <w:rPr>
        <w:rFonts w:hint="default"/>
      </w:rPr>
    </w:lvl>
    <w:lvl w:ilvl="1" w:tplc="B9AA522C" w:tentative="1">
      <w:start w:val="1"/>
      <w:numFmt w:val="lowerLetter"/>
      <w:lvlText w:val="%2."/>
      <w:lvlJc w:val="left"/>
      <w:pPr>
        <w:ind w:left="1080" w:hanging="360"/>
      </w:pPr>
    </w:lvl>
    <w:lvl w:ilvl="2" w:tplc="D9AAE59A" w:tentative="1">
      <w:start w:val="1"/>
      <w:numFmt w:val="lowerRoman"/>
      <w:lvlText w:val="%3."/>
      <w:lvlJc w:val="right"/>
      <w:pPr>
        <w:ind w:left="1800" w:hanging="180"/>
      </w:pPr>
    </w:lvl>
    <w:lvl w:ilvl="3" w:tplc="DF4C04E2" w:tentative="1">
      <w:start w:val="1"/>
      <w:numFmt w:val="decimal"/>
      <w:lvlText w:val="%4."/>
      <w:lvlJc w:val="left"/>
      <w:pPr>
        <w:ind w:left="2520" w:hanging="360"/>
      </w:pPr>
    </w:lvl>
    <w:lvl w:ilvl="4" w:tplc="C5689B62" w:tentative="1">
      <w:start w:val="1"/>
      <w:numFmt w:val="lowerLetter"/>
      <w:lvlText w:val="%5."/>
      <w:lvlJc w:val="left"/>
      <w:pPr>
        <w:ind w:left="3240" w:hanging="360"/>
      </w:pPr>
    </w:lvl>
    <w:lvl w:ilvl="5" w:tplc="955422AC" w:tentative="1">
      <w:start w:val="1"/>
      <w:numFmt w:val="lowerRoman"/>
      <w:lvlText w:val="%6."/>
      <w:lvlJc w:val="right"/>
      <w:pPr>
        <w:ind w:left="3960" w:hanging="180"/>
      </w:pPr>
    </w:lvl>
    <w:lvl w:ilvl="6" w:tplc="64B86E50" w:tentative="1">
      <w:start w:val="1"/>
      <w:numFmt w:val="decimal"/>
      <w:lvlText w:val="%7."/>
      <w:lvlJc w:val="left"/>
      <w:pPr>
        <w:ind w:left="4680" w:hanging="360"/>
      </w:pPr>
    </w:lvl>
    <w:lvl w:ilvl="7" w:tplc="7C28A0E0" w:tentative="1">
      <w:start w:val="1"/>
      <w:numFmt w:val="lowerLetter"/>
      <w:lvlText w:val="%8."/>
      <w:lvlJc w:val="left"/>
      <w:pPr>
        <w:ind w:left="5400" w:hanging="360"/>
      </w:pPr>
    </w:lvl>
    <w:lvl w:ilvl="8" w:tplc="604488BA" w:tentative="1">
      <w:start w:val="1"/>
      <w:numFmt w:val="lowerRoman"/>
      <w:lvlText w:val="%9."/>
      <w:lvlJc w:val="right"/>
      <w:pPr>
        <w:ind w:left="6120" w:hanging="180"/>
      </w:pPr>
    </w:lvl>
  </w:abstractNum>
  <w:abstractNum w:abstractNumId="1" w15:restartNumberingAfterBreak="0">
    <w:nsid w:val="3EEF1D0B"/>
    <w:multiLevelType w:val="hybridMultilevel"/>
    <w:tmpl w:val="B9522BE2"/>
    <w:lvl w:ilvl="0" w:tplc="E02A47B0">
      <w:start w:val="1"/>
      <w:numFmt w:val="lowerLetter"/>
      <w:lvlText w:val="(%1)"/>
      <w:lvlJc w:val="left"/>
      <w:pPr>
        <w:ind w:left="360" w:hanging="360"/>
      </w:pPr>
      <w:rPr>
        <w:rFonts w:hint="default"/>
      </w:rPr>
    </w:lvl>
    <w:lvl w:ilvl="1" w:tplc="89FAC6BA" w:tentative="1">
      <w:start w:val="1"/>
      <w:numFmt w:val="lowerLetter"/>
      <w:lvlText w:val="%2."/>
      <w:lvlJc w:val="left"/>
      <w:pPr>
        <w:ind w:left="1080" w:hanging="360"/>
      </w:pPr>
    </w:lvl>
    <w:lvl w:ilvl="2" w:tplc="75F246D0" w:tentative="1">
      <w:start w:val="1"/>
      <w:numFmt w:val="lowerRoman"/>
      <w:lvlText w:val="%3."/>
      <w:lvlJc w:val="right"/>
      <w:pPr>
        <w:ind w:left="1800" w:hanging="180"/>
      </w:pPr>
    </w:lvl>
    <w:lvl w:ilvl="3" w:tplc="F7E0F3C0" w:tentative="1">
      <w:start w:val="1"/>
      <w:numFmt w:val="decimal"/>
      <w:lvlText w:val="%4."/>
      <w:lvlJc w:val="left"/>
      <w:pPr>
        <w:ind w:left="2520" w:hanging="360"/>
      </w:pPr>
    </w:lvl>
    <w:lvl w:ilvl="4" w:tplc="D20EFDBE" w:tentative="1">
      <w:start w:val="1"/>
      <w:numFmt w:val="lowerLetter"/>
      <w:lvlText w:val="%5."/>
      <w:lvlJc w:val="left"/>
      <w:pPr>
        <w:ind w:left="3240" w:hanging="360"/>
      </w:pPr>
    </w:lvl>
    <w:lvl w:ilvl="5" w:tplc="269461A0" w:tentative="1">
      <w:start w:val="1"/>
      <w:numFmt w:val="lowerRoman"/>
      <w:lvlText w:val="%6."/>
      <w:lvlJc w:val="right"/>
      <w:pPr>
        <w:ind w:left="3960" w:hanging="180"/>
      </w:pPr>
    </w:lvl>
    <w:lvl w:ilvl="6" w:tplc="AF9ECBA6" w:tentative="1">
      <w:start w:val="1"/>
      <w:numFmt w:val="decimal"/>
      <w:lvlText w:val="%7."/>
      <w:lvlJc w:val="left"/>
      <w:pPr>
        <w:ind w:left="4680" w:hanging="360"/>
      </w:pPr>
    </w:lvl>
    <w:lvl w:ilvl="7" w:tplc="13DE7B6E" w:tentative="1">
      <w:start w:val="1"/>
      <w:numFmt w:val="lowerLetter"/>
      <w:lvlText w:val="%8."/>
      <w:lvlJc w:val="left"/>
      <w:pPr>
        <w:ind w:left="5400" w:hanging="360"/>
      </w:pPr>
    </w:lvl>
    <w:lvl w:ilvl="8" w:tplc="B3BA623A" w:tentative="1">
      <w:start w:val="1"/>
      <w:numFmt w:val="lowerRoman"/>
      <w:lvlText w:val="%9."/>
      <w:lvlJc w:val="right"/>
      <w:pPr>
        <w:ind w:left="6120" w:hanging="180"/>
      </w:pPr>
    </w:lvl>
  </w:abstractNum>
  <w:abstractNum w:abstractNumId="2" w15:restartNumberingAfterBreak="0">
    <w:nsid w:val="54CB2B60"/>
    <w:multiLevelType w:val="hybridMultilevel"/>
    <w:tmpl w:val="D3EED538"/>
    <w:lvl w:ilvl="0" w:tplc="83302E90">
      <w:start w:val="1"/>
      <w:numFmt w:val="lowerLetter"/>
      <w:lvlText w:val="(%1)"/>
      <w:lvlJc w:val="left"/>
      <w:pPr>
        <w:ind w:left="720" w:hanging="360"/>
      </w:pPr>
      <w:rPr>
        <w:rFonts w:hint="default"/>
      </w:rPr>
    </w:lvl>
    <w:lvl w:ilvl="1" w:tplc="9A82F660" w:tentative="1">
      <w:start w:val="1"/>
      <w:numFmt w:val="lowerLetter"/>
      <w:lvlText w:val="%2."/>
      <w:lvlJc w:val="left"/>
      <w:pPr>
        <w:ind w:left="1440" w:hanging="360"/>
      </w:pPr>
    </w:lvl>
    <w:lvl w:ilvl="2" w:tplc="5A58420E" w:tentative="1">
      <w:start w:val="1"/>
      <w:numFmt w:val="lowerRoman"/>
      <w:lvlText w:val="%3."/>
      <w:lvlJc w:val="right"/>
      <w:pPr>
        <w:ind w:left="2160" w:hanging="180"/>
      </w:pPr>
    </w:lvl>
    <w:lvl w:ilvl="3" w:tplc="8B20B11C" w:tentative="1">
      <w:start w:val="1"/>
      <w:numFmt w:val="decimal"/>
      <w:lvlText w:val="%4."/>
      <w:lvlJc w:val="left"/>
      <w:pPr>
        <w:ind w:left="2880" w:hanging="360"/>
      </w:pPr>
    </w:lvl>
    <w:lvl w:ilvl="4" w:tplc="EEBAD6F4" w:tentative="1">
      <w:start w:val="1"/>
      <w:numFmt w:val="lowerLetter"/>
      <w:lvlText w:val="%5."/>
      <w:lvlJc w:val="left"/>
      <w:pPr>
        <w:ind w:left="3600" w:hanging="360"/>
      </w:pPr>
    </w:lvl>
    <w:lvl w:ilvl="5" w:tplc="EA5EA568" w:tentative="1">
      <w:start w:val="1"/>
      <w:numFmt w:val="lowerRoman"/>
      <w:lvlText w:val="%6."/>
      <w:lvlJc w:val="right"/>
      <w:pPr>
        <w:ind w:left="4320" w:hanging="180"/>
      </w:pPr>
    </w:lvl>
    <w:lvl w:ilvl="6" w:tplc="02583AAC" w:tentative="1">
      <w:start w:val="1"/>
      <w:numFmt w:val="decimal"/>
      <w:lvlText w:val="%7."/>
      <w:lvlJc w:val="left"/>
      <w:pPr>
        <w:ind w:left="5040" w:hanging="360"/>
      </w:pPr>
    </w:lvl>
    <w:lvl w:ilvl="7" w:tplc="69E0463E" w:tentative="1">
      <w:start w:val="1"/>
      <w:numFmt w:val="lowerLetter"/>
      <w:lvlText w:val="%8."/>
      <w:lvlJc w:val="left"/>
      <w:pPr>
        <w:ind w:left="5760" w:hanging="360"/>
      </w:pPr>
    </w:lvl>
    <w:lvl w:ilvl="8" w:tplc="458EC136" w:tentative="1">
      <w:start w:val="1"/>
      <w:numFmt w:val="lowerRoman"/>
      <w:lvlText w:val="%9."/>
      <w:lvlJc w:val="right"/>
      <w:pPr>
        <w:ind w:left="6480" w:hanging="180"/>
      </w:pPr>
    </w:lvl>
  </w:abstractNum>
  <w:abstractNum w:abstractNumId="3" w15:restartNumberingAfterBreak="0">
    <w:nsid w:val="6B986510"/>
    <w:multiLevelType w:val="hybridMultilevel"/>
    <w:tmpl w:val="AAF4E916"/>
    <w:lvl w:ilvl="0" w:tplc="A4784282">
      <w:start w:val="1"/>
      <w:numFmt w:val="lowerLetter"/>
      <w:lvlText w:val="(%1)"/>
      <w:lvlJc w:val="left"/>
      <w:pPr>
        <w:ind w:left="360" w:hanging="360"/>
      </w:pPr>
      <w:rPr>
        <w:rFonts w:hint="default"/>
      </w:rPr>
    </w:lvl>
    <w:lvl w:ilvl="1" w:tplc="F7BA4520" w:tentative="1">
      <w:start w:val="1"/>
      <w:numFmt w:val="lowerLetter"/>
      <w:lvlText w:val="%2."/>
      <w:lvlJc w:val="left"/>
      <w:pPr>
        <w:ind w:left="1080" w:hanging="360"/>
      </w:pPr>
    </w:lvl>
    <w:lvl w:ilvl="2" w:tplc="4B1CD02E" w:tentative="1">
      <w:start w:val="1"/>
      <w:numFmt w:val="lowerRoman"/>
      <w:lvlText w:val="%3."/>
      <w:lvlJc w:val="right"/>
      <w:pPr>
        <w:ind w:left="1800" w:hanging="180"/>
      </w:pPr>
    </w:lvl>
    <w:lvl w:ilvl="3" w:tplc="05AC1148" w:tentative="1">
      <w:start w:val="1"/>
      <w:numFmt w:val="decimal"/>
      <w:lvlText w:val="%4."/>
      <w:lvlJc w:val="left"/>
      <w:pPr>
        <w:ind w:left="2520" w:hanging="360"/>
      </w:pPr>
    </w:lvl>
    <w:lvl w:ilvl="4" w:tplc="54BAB490" w:tentative="1">
      <w:start w:val="1"/>
      <w:numFmt w:val="lowerLetter"/>
      <w:lvlText w:val="%5."/>
      <w:lvlJc w:val="left"/>
      <w:pPr>
        <w:ind w:left="3240" w:hanging="360"/>
      </w:pPr>
    </w:lvl>
    <w:lvl w:ilvl="5" w:tplc="711CA564" w:tentative="1">
      <w:start w:val="1"/>
      <w:numFmt w:val="lowerRoman"/>
      <w:lvlText w:val="%6."/>
      <w:lvlJc w:val="right"/>
      <w:pPr>
        <w:ind w:left="3960" w:hanging="180"/>
      </w:pPr>
    </w:lvl>
    <w:lvl w:ilvl="6" w:tplc="71C2815A" w:tentative="1">
      <w:start w:val="1"/>
      <w:numFmt w:val="decimal"/>
      <w:lvlText w:val="%7."/>
      <w:lvlJc w:val="left"/>
      <w:pPr>
        <w:ind w:left="4680" w:hanging="360"/>
      </w:pPr>
    </w:lvl>
    <w:lvl w:ilvl="7" w:tplc="E0465A8C" w:tentative="1">
      <w:start w:val="1"/>
      <w:numFmt w:val="lowerLetter"/>
      <w:lvlText w:val="%8."/>
      <w:lvlJc w:val="left"/>
      <w:pPr>
        <w:ind w:left="5400" w:hanging="360"/>
      </w:pPr>
    </w:lvl>
    <w:lvl w:ilvl="8" w:tplc="0C325E02" w:tentative="1">
      <w:start w:val="1"/>
      <w:numFmt w:val="lowerRoman"/>
      <w:lvlText w:val="%9."/>
      <w:lvlJc w:val="right"/>
      <w:pPr>
        <w:ind w:left="6120" w:hanging="18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tum, Robert">
    <w15:presenceInfo w15:providerId="AD" w15:userId="S-1-5-21-8915387-498947423-561332275-69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FF2"/>
    <w:rsid w:val="00061576"/>
    <w:rsid w:val="001C7A1E"/>
    <w:rsid w:val="00590B9C"/>
    <w:rsid w:val="00BC2CE9"/>
    <w:rsid w:val="00D35FF2"/>
    <w:rsid w:val="00D41E64"/>
    <w:rsid w:val="00FB3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94043"/>
  <w15:chartTrackingRefBased/>
  <w15:docId w15:val="{09A1D0E8-D88F-4F12-838F-D92C9934E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FF2"/>
    <w:pPr>
      <w:pBdr>
        <w:top w:val="nil"/>
        <w:left w:val="nil"/>
        <w:bottom w:val="nil"/>
        <w:right w:val="nil"/>
        <w:between w:val="nil"/>
        <w:bar w:val="nil"/>
      </w:pBdr>
      <w:spacing w:before="240" w:after="240" w:line="240" w:lineRule="auto"/>
      <w:jc w:val="both"/>
    </w:pPr>
    <w:rPr>
      <w:rFonts w:ascii="Arial" w:eastAsia="Times New Roman" w:hAnsi="Arial" w:cs="Times New Roman"/>
      <w:szCs w:val="24"/>
      <w:bdr w:val="nil"/>
      <w:lang w:val="en-CA"/>
    </w:rPr>
  </w:style>
  <w:style w:type="paragraph" w:styleId="Heading1">
    <w:name w:val="heading 1"/>
    <w:basedOn w:val="Normal"/>
    <w:next w:val="Normal"/>
    <w:link w:val="Heading1Char"/>
    <w:autoRedefine/>
    <w:qFormat/>
    <w:rsid w:val="00D35FF2"/>
    <w:pPr>
      <w:keepNext/>
      <w:spacing w:after="60"/>
      <w:jc w:val="center"/>
      <w:outlineLvl w:val="0"/>
    </w:pPr>
    <w:rPr>
      <w:rFonts w:cs="Arial"/>
      <w:b/>
      <w:bCs/>
      <w:caps/>
      <w:kern w:val="32"/>
      <w:sz w:val="28"/>
      <w:szCs w:val="32"/>
    </w:rPr>
  </w:style>
  <w:style w:type="paragraph" w:styleId="Heading2">
    <w:name w:val="heading 2"/>
    <w:basedOn w:val="Normal"/>
    <w:next w:val="Normal"/>
    <w:link w:val="Heading2Char"/>
    <w:autoRedefine/>
    <w:qFormat/>
    <w:rsid w:val="00D35FF2"/>
    <w:pPr>
      <w:keepNext/>
      <w:keepLines/>
      <w:widowControl w:val="0"/>
      <w:tabs>
        <w:tab w:val="left" w:pos="720"/>
      </w:tabs>
      <w:spacing w:after="120"/>
      <w:outlineLvl w:val="1"/>
    </w:pPr>
    <w:rPr>
      <w:rFonts w:cs="Arial"/>
      <w:b/>
      <w:bCs/>
      <w:iCs/>
      <w:szCs w:val="28"/>
      <w:lang w:val="en-US"/>
    </w:rPr>
  </w:style>
  <w:style w:type="paragraph" w:styleId="Heading3">
    <w:name w:val="heading 3"/>
    <w:basedOn w:val="Normal"/>
    <w:next w:val="Normal"/>
    <w:link w:val="Heading3Char"/>
    <w:autoRedefine/>
    <w:qFormat/>
    <w:rsid w:val="00D35FF2"/>
    <w:pPr>
      <w:keepNext/>
      <w:spacing w:after="60"/>
      <w:outlineLvl w:val="2"/>
    </w:pPr>
    <w:rPr>
      <w:rFonts w:cs="Arial"/>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5FF2"/>
    <w:rPr>
      <w:rFonts w:ascii="Arial" w:eastAsia="Times New Roman" w:hAnsi="Arial" w:cs="Arial"/>
      <w:b/>
      <w:bCs/>
      <w:caps/>
      <w:kern w:val="32"/>
      <w:sz w:val="28"/>
      <w:szCs w:val="32"/>
      <w:bdr w:val="nil"/>
      <w:lang w:val="en-CA"/>
    </w:rPr>
  </w:style>
  <w:style w:type="character" w:customStyle="1" w:styleId="Heading2Char">
    <w:name w:val="Heading 2 Char"/>
    <w:basedOn w:val="DefaultParagraphFont"/>
    <w:link w:val="Heading2"/>
    <w:rsid w:val="00D35FF2"/>
    <w:rPr>
      <w:rFonts w:ascii="Arial" w:eastAsia="Times New Roman" w:hAnsi="Arial" w:cs="Arial"/>
      <w:b/>
      <w:bCs/>
      <w:iCs/>
      <w:szCs w:val="28"/>
      <w:bdr w:val="nil"/>
    </w:rPr>
  </w:style>
  <w:style w:type="character" w:customStyle="1" w:styleId="Heading3Char">
    <w:name w:val="Heading 3 Char"/>
    <w:basedOn w:val="DefaultParagraphFont"/>
    <w:link w:val="Heading3"/>
    <w:rsid w:val="00D35FF2"/>
    <w:rPr>
      <w:rFonts w:ascii="Arial" w:eastAsia="Times New Roman" w:hAnsi="Arial" w:cs="Arial"/>
      <w:b/>
      <w:szCs w:val="26"/>
      <w:bdr w:val="nil"/>
      <w:lang w:val="en-CA"/>
    </w:rPr>
  </w:style>
  <w:style w:type="character" w:styleId="CommentReference">
    <w:name w:val="annotation reference"/>
    <w:basedOn w:val="DefaultParagraphFont"/>
    <w:uiPriority w:val="99"/>
    <w:semiHidden/>
    <w:unhideWhenUsed/>
    <w:rsid w:val="00590B9C"/>
    <w:rPr>
      <w:sz w:val="16"/>
      <w:szCs w:val="16"/>
    </w:rPr>
  </w:style>
  <w:style w:type="paragraph" w:styleId="CommentText">
    <w:name w:val="annotation text"/>
    <w:basedOn w:val="Normal"/>
    <w:link w:val="CommentTextChar"/>
    <w:uiPriority w:val="99"/>
    <w:semiHidden/>
    <w:unhideWhenUsed/>
    <w:rsid w:val="00590B9C"/>
    <w:rPr>
      <w:sz w:val="20"/>
      <w:szCs w:val="20"/>
    </w:rPr>
  </w:style>
  <w:style w:type="character" w:customStyle="1" w:styleId="CommentTextChar">
    <w:name w:val="Comment Text Char"/>
    <w:basedOn w:val="DefaultParagraphFont"/>
    <w:link w:val="CommentText"/>
    <w:uiPriority w:val="99"/>
    <w:semiHidden/>
    <w:rsid w:val="00590B9C"/>
    <w:rPr>
      <w:rFonts w:ascii="Arial" w:eastAsia="Times New Roman" w:hAnsi="Arial" w:cs="Times New Roman"/>
      <w:sz w:val="20"/>
      <w:szCs w:val="20"/>
      <w:bdr w:val="nil"/>
      <w:lang w:val="en-CA"/>
    </w:rPr>
  </w:style>
  <w:style w:type="paragraph" w:styleId="CommentSubject">
    <w:name w:val="annotation subject"/>
    <w:basedOn w:val="CommentText"/>
    <w:next w:val="CommentText"/>
    <w:link w:val="CommentSubjectChar"/>
    <w:uiPriority w:val="99"/>
    <w:semiHidden/>
    <w:unhideWhenUsed/>
    <w:rsid w:val="00590B9C"/>
    <w:rPr>
      <w:b/>
      <w:bCs/>
    </w:rPr>
  </w:style>
  <w:style w:type="character" w:customStyle="1" w:styleId="CommentSubjectChar">
    <w:name w:val="Comment Subject Char"/>
    <w:basedOn w:val="CommentTextChar"/>
    <w:link w:val="CommentSubject"/>
    <w:uiPriority w:val="99"/>
    <w:semiHidden/>
    <w:rsid w:val="00590B9C"/>
    <w:rPr>
      <w:rFonts w:ascii="Arial" w:eastAsia="Times New Roman" w:hAnsi="Arial" w:cs="Times New Roman"/>
      <w:b/>
      <w:bCs/>
      <w:sz w:val="20"/>
      <w:szCs w:val="20"/>
      <w:bdr w:val="nil"/>
      <w:lang w:val="en-CA"/>
    </w:rPr>
  </w:style>
  <w:style w:type="paragraph" w:styleId="BalloonText">
    <w:name w:val="Balloon Text"/>
    <w:basedOn w:val="Normal"/>
    <w:link w:val="BalloonTextChar"/>
    <w:uiPriority w:val="99"/>
    <w:semiHidden/>
    <w:unhideWhenUsed/>
    <w:rsid w:val="00590B9C"/>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0B9C"/>
    <w:rPr>
      <w:rFonts w:ascii="Segoe UI" w:eastAsia="Times New Roman" w:hAnsi="Segoe UI" w:cs="Segoe UI"/>
      <w:sz w:val="18"/>
      <w:szCs w:val="18"/>
      <w:bdr w:val="nil"/>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2035</Words>
  <Characters>11604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Tatum, Robert</dc:creator>
  <cp:keywords/>
  <dc:description/>
  <cp:lastModifiedBy>Tatum, Robert</cp:lastModifiedBy>
  <cp:revision>4</cp:revision>
  <dcterms:created xsi:type="dcterms:W3CDTF">2021-05-12T18:25:00Z</dcterms:created>
  <dcterms:modified xsi:type="dcterms:W3CDTF">2021-09-30T19:35:00Z</dcterms:modified>
</cp:coreProperties>
</file>